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AA2" w:rsidRPr="00A63829" w:rsidRDefault="00C91AA2" w:rsidP="00C91AA2">
      <w:pPr>
        <w:pStyle w:val="afff1"/>
      </w:pPr>
      <w:r w:rsidRPr="00A63829">
        <w:t xml:space="preserve">УДК </w:t>
      </w:r>
      <w:r w:rsidR="00063CA8">
        <w:t>338.23 (005, 303.09, 330,46)</w:t>
      </w:r>
    </w:p>
    <w:p w:rsidR="00F33585" w:rsidRDefault="00422AC7" w:rsidP="00BB680C">
      <w:pPr>
        <w:pStyle w:val="ae"/>
      </w:pPr>
      <w:r w:rsidRPr="00422AC7">
        <w:rPr>
          <w:bCs/>
        </w:rPr>
        <w:t>Основы концептуальной модели источников угроз экономической бе</w:t>
      </w:r>
      <w:r w:rsidR="00012B16">
        <w:rPr>
          <w:bCs/>
        </w:rPr>
        <w:t>зопасности на национальном уровне</w:t>
      </w:r>
    </w:p>
    <w:p w:rsidR="00F33585" w:rsidRPr="00DD44C4" w:rsidRDefault="00422AC7" w:rsidP="00F33585">
      <w:pPr>
        <w:pStyle w:val="af"/>
      </w:pPr>
      <w:r>
        <w:t>Д.В. Трошин</w:t>
      </w:r>
    </w:p>
    <w:p w:rsidR="00CB7A80" w:rsidRPr="00146BBC" w:rsidRDefault="00422AC7" w:rsidP="00BB680C">
      <w:pPr>
        <w:pStyle w:val="E-mail"/>
      </w:pPr>
      <w:r>
        <w:t>Финансовый университет при Правительстве Российской Федерации</w:t>
      </w:r>
      <w:r w:rsidR="004313D8">
        <w:t xml:space="preserve">, </w:t>
      </w:r>
      <w:r>
        <w:t>Москва</w:t>
      </w:r>
      <w:r w:rsidR="004313D8">
        <w:t>, Россия</w:t>
      </w:r>
      <w:r w:rsidR="00146BBC" w:rsidRPr="00146BBC">
        <w:br/>
      </w:r>
      <w:proofErr w:type="spellStart"/>
      <w:r>
        <w:rPr>
          <w:lang w:val="en-US"/>
        </w:rPr>
        <w:t>giopup</w:t>
      </w:r>
      <w:proofErr w:type="spellEnd"/>
      <w:r w:rsidRPr="00422AC7">
        <w:t>2</w:t>
      </w:r>
      <w:r w:rsidR="00146BBC" w:rsidRPr="00146BBC">
        <w:t>@</w:t>
      </w:r>
      <w:proofErr w:type="spellStart"/>
      <w:r w:rsidR="00146BBC">
        <w:rPr>
          <w:lang w:val="en-US"/>
        </w:rPr>
        <w:t>yandex</w:t>
      </w:r>
      <w:proofErr w:type="spellEnd"/>
      <w:r w:rsidR="00146BBC" w:rsidRPr="00146BBC">
        <w:t>.</w:t>
      </w:r>
      <w:proofErr w:type="spellStart"/>
      <w:r w:rsidR="00146BBC">
        <w:rPr>
          <w:lang w:val="en-US"/>
        </w:rPr>
        <w:t>ru</w:t>
      </w:r>
      <w:proofErr w:type="spellEnd"/>
    </w:p>
    <w:p w:rsidR="00BB680C" w:rsidRPr="00727D09" w:rsidRDefault="00146BBC" w:rsidP="001350A6">
      <w:pPr>
        <w:pStyle w:val="af5"/>
      </w:pPr>
      <w:r w:rsidRPr="001350A6">
        <w:t>Аннотация</w:t>
      </w:r>
    </w:p>
    <w:p w:rsidR="00BB680C" w:rsidRPr="00555F04" w:rsidRDefault="00063CA8" w:rsidP="006F637C">
      <w:pPr>
        <w:pStyle w:val="af6"/>
        <w:ind w:right="1133"/>
      </w:pPr>
      <w:r w:rsidRPr="00036684">
        <w:t xml:space="preserve">В статье рассматриваются основные особенности источников и субъектов угроз экономической безопасности </w:t>
      </w:r>
      <w:r w:rsidR="00A43B9C" w:rsidRPr="00036684">
        <w:t>в</w:t>
      </w:r>
      <w:r w:rsidRPr="00036684">
        <w:t xml:space="preserve"> национальном </w:t>
      </w:r>
      <w:r w:rsidR="00A43B9C" w:rsidRPr="00036684">
        <w:t>масштабе</w:t>
      </w:r>
      <w:r w:rsidRPr="00036684">
        <w:t xml:space="preserve"> и их отношений к объектам (элементам) системы – нац</w:t>
      </w:r>
      <w:r w:rsidRPr="00036684">
        <w:t>и</w:t>
      </w:r>
      <w:r w:rsidRPr="00036684">
        <w:t>ональная эко</w:t>
      </w:r>
      <w:r w:rsidR="00EE3236" w:rsidRPr="00036684">
        <w:t>номика</w:t>
      </w:r>
      <w:r w:rsidR="00230012" w:rsidRPr="00036684">
        <w:t>. Ц</w:t>
      </w:r>
      <w:r w:rsidR="00EE3236" w:rsidRPr="00036684">
        <w:t>ел</w:t>
      </w:r>
      <w:r w:rsidR="00230012" w:rsidRPr="00036684">
        <w:t>ью является</w:t>
      </w:r>
      <w:r w:rsidR="00EE3236" w:rsidRPr="00036684">
        <w:t xml:space="preserve"> создани</w:t>
      </w:r>
      <w:r w:rsidR="00230012" w:rsidRPr="00036684">
        <w:t>е</w:t>
      </w:r>
      <w:r w:rsidR="00EE3236" w:rsidRPr="00036684">
        <w:t xml:space="preserve"> онтологической основы для интерпретации знания о типовых и конкретных источниках угроз экономической безопасности на различных уровнях и в различных узлах системы обеспечения экономической безопасности, в том числе в системе мон</w:t>
      </w:r>
      <w:r w:rsidR="00EE3236" w:rsidRPr="00036684">
        <w:t>и</w:t>
      </w:r>
      <w:r w:rsidR="00EE3236" w:rsidRPr="00036684">
        <w:t xml:space="preserve">торинга экономической безопасности, предусмотренной в Стратегии экономической безопасности Российской Федерации на период до 2030 года. </w:t>
      </w:r>
      <w:r w:rsidRPr="00036684">
        <w:t>Рассмотрены три основны</w:t>
      </w:r>
      <w:r w:rsidR="00287659">
        <w:t>х</w:t>
      </w:r>
      <w:r w:rsidRPr="00036684">
        <w:t xml:space="preserve"> тип</w:t>
      </w:r>
      <w:r w:rsidR="00EE3236" w:rsidRPr="00036684">
        <w:t>а источников: пр</w:t>
      </w:r>
      <w:r w:rsidR="00EE3236" w:rsidRPr="00036684">
        <w:t>и</w:t>
      </w:r>
      <w:r w:rsidR="00EE3236" w:rsidRPr="00036684">
        <w:t>родный, техно</w:t>
      </w:r>
      <w:r w:rsidRPr="00036684">
        <w:t>генный, антропогенный. Описан характер</w:t>
      </w:r>
      <w:r w:rsidR="00EE3236" w:rsidRPr="00036684">
        <w:t>,</w:t>
      </w:r>
      <w:r w:rsidRPr="00036684">
        <w:t xml:space="preserve"> типы объектов</w:t>
      </w:r>
      <w:r w:rsidR="00EE3236" w:rsidRPr="00036684">
        <w:t xml:space="preserve"> и мотивы</w:t>
      </w:r>
      <w:r w:rsidR="005D0624" w:rsidRPr="00036684">
        <w:t xml:space="preserve"> или причины</w:t>
      </w:r>
      <w:r w:rsidR="00EE3236" w:rsidRPr="00036684">
        <w:t xml:space="preserve"> воздействия со стороны источников указанных типов. Отмечены источники информации и задачи</w:t>
      </w:r>
      <w:r w:rsidR="00A151C4" w:rsidRPr="00036684">
        <w:t>,</w:t>
      </w:r>
      <w:r w:rsidR="00EE3236" w:rsidRPr="00036684">
        <w:t xml:space="preserve"> подлежащие </w:t>
      </w:r>
      <w:r w:rsidR="00A151C4" w:rsidRPr="00036684">
        <w:t xml:space="preserve">решению в ходе подготовки </w:t>
      </w:r>
      <w:r w:rsidR="00230012" w:rsidRPr="00036684">
        <w:t>мероприятий</w:t>
      </w:r>
      <w:r w:rsidR="00A151C4" w:rsidRPr="00036684">
        <w:t xml:space="preserve"> по противодействию субъектам угроз. Ра</w:t>
      </w:r>
      <w:r w:rsidR="00A151C4" w:rsidRPr="00036684">
        <w:t>з</w:t>
      </w:r>
      <w:r w:rsidR="00A151C4" w:rsidRPr="00036684">
        <w:t>работана обобщенная онтологическая схема мониторинга источников угроз.</w:t>
      </w:r>
      <w:r w:rsidR="00EE3236" w:rsidRPr="00036684">
        <w:t xml:space="preserve"> </w:t>
      </w:r>
      <w:r w:rsidR="00A151C4" w:rsidRPr="00036684">
        <w:t>Новизна работы з</w:t>
      </w:r>
      <w:r w:rsidR="00A151C4" w:rsidRPr="00036684">
        <w:t>а</w:t>
      </w:r>
      <w:r w:rsidR="00A151C4" w:rsidRPr="00036684">
        <w:t xml:space="preserve">ключается в систематизации и структуризации знания проблемного поля, которое необходимо осваивать для всестороннего информационного и </w:t>
      </w:r>
      <w:proofErr w:type="spellStart"/>
      <w:r w:rsidR="00A151C4" w:rsidRPr="00036684">
        <w:t>знаниевого</w:t>
      </w:r>
      <w:proofErr w:type="spellEnd"/>
      <w:r w:rsidR="00A151C4" w:rsidRPr="00036684">
        <w:t xml:space="preserve"> обеспечения противодействия и</w:t>
      </w:r>
      <w:r w:rsidR="00A151C4" w:rsidRPr="00036684">
        <w:t>с</w:t>
      </w:r>
      <w:r w:rsidR="00A151C4" w:rsidRPr="00036684">
        <w:t>точникам угроз экономической безопасности. Предложенная концептуальная модель может сл</w:t>
      </w:r>
      <w:r w:rsidR="00A151C4" w:rsidRPr="00036684">
        <w:t>у</w:t>
      </w:r>
      <w:r w:rsidR="00A151C4" w:rsidRPr="00036684">
        <w:t xml:space="preserve">жить основой для создания информационной, онтологической, когнитивной и структурно-функциональной моделей, а также эвристик для </w:t>
      </w:r>
      <w:proofErr w:type="spellStart"/>
      <w:r w:rsidR="00A151C4" w:rsidRPr="00036684">
        <w:t>агентно</w:t>
      </w:r>
      <w:proofErr w:type="spellEnd"/>
      <w:r w:rsidR="00A151C4" w:rsidRPr="00036684">
        <w:t>-ориентированного моделирования пов</w:t>
      </w:r>
      <w:r w:rsidR="00A151C4" w:rsidRPr="00036684">
        <w:t>е</w:t>
      </w:r>
      <w:r w:rsidR="00A151C4" w:rsidRPr="00036684">
        <w:t>дения источников угроз в рамках автоматизированных систем поддержки и принятия решений по обеспечению экономической безопасности</w:t>
      </w:r>
      <w:r w:rsidR="00A43B9C" w:rsidRPr="00036684">
        <w:t xml:space="preserve"> в масштабе страны</w:t>
      </w:r>
      <w:r w:rsidR="00A151C4" w:rsidRPr="00036684">
        <w:t>.</w:t>
      </w:r>
    </w:p>
    <w:p w:rsidR="00F33585" w:rsidRPr="00422AC7" w:rsidRDefault="00F33585" w:rsidP="006F637C">
      <w:pPr>
        <w:pStyle w:val="af2"/>
        <w:ind w:right="1133"/>
      </w:pPr>
      <w:r w:rsidRPr="002D0044">
        <w:rPr>
          <w:b/>
        </w:rPr>
        <w:t>Ключевые слова:</w:t>
      </w:r>
      <w:r>
        <w:t xml:space="preserve"> </w:t>
      </w:r>
      <w:r w:rsidR="00422AC7">
        <w:t>источник угрозы, субъект</w:t>
      </w:r>
      <w:r w:rsidR="00012B16">
        <w:t xml:space="preserve"> угрозы</w:t>
      </w:r>
      <w:r w:rsidR="00422AC7">
        <w:t>, ресурс, интерес, мотив</w:t>
      </w:r>
      <w:r w:rsidR="00012B16">
        <w:t>, характер возде</w:t>
      </w:r>
      <w:r w:rsidR="00012B16">
        <w:t>й</w:t>
      </w:r>
      <w:r w:rsidR="00012B16">
        <w:t>ствия, объект воздействия, экономика.</w:t>
      </w:r>
    </w:p>
    <w:p w:rsidR="00465AFC" w:rsidRPr="00E351EB" w:rsidRDefault="00465AFC" w:rsidP="006E024E">
      <w:pPr>
        <w:pStyle w:val="afff2"/>
        <w:rPr>
          <w:b/>
          <w:iCs/>
        </w:rPr>
      </w:pPr>
      <w:r w:rsidRPr="00FB266D">
        <w:rPr>
          <w:b/>
          <w:i/>
          <w:iCs/>
        </w:rPr>
        <w:t xml:space="preserve">Цитирование: </w:t>
      </w:r>
      <w:r w:rsidR="00012B16">
        <w:rPr>
          <w:i/>
        </w:rPr>
        <w:t>Трошин</w:t>
      </w:r>
      <w:r w:rsidRPr="00FB266D">
        <w:rPr>
          <w:i/>
        </w:rPr>
        <w:t>, </w:t>
      </w:r>
      <w:r w:rsidR="00012B16">
        <w:rPr>
          <w:i/>
        </w:rPr>
        <w:t>Д</w:t>
      </w:r>
      <w:r w:rsidRPr="00FB266D">
        <w:rPr>
          <w:i/>
        </w:rPr>
        <w:t>.</w:t>
      </w:r>
      <w:r w:rsidR="00012B16">
        <w:rPr>
          <w:i/>
        </w:rPr>
        <w:t>В</w:t>
      </w:r>
      <w:r w:rsidRPr="00FB266D">
        <w:rPr>
          <w:i/>
        </w:rPr>
        <w:t xml:space="preserve">. </w:t>
      </w:r>
      <w:r w:rsidR="00012B16">
        <w:t xml:space="preserve">Основы концептуальной модели источников угроз экономической безопасности </w:t>
      </w:r>
      <w:r w:rsidR="00012B16" w:rsidRPr="00C243ED">
        <w:t>на национальном уровне</w:t>
      </w:r>
      <w:r w:rsidRPr="00C243ED">
        <w:t xml:space="preserve"> / </w:t>
      </w:r>
      <w:r w:rsidR="00012B16" w:rsidRPr="00C243ED">
        <w:t>Д.В.</w:t>
      </w:r>
      <w:r w:rsidRPr="00C243ED">
        <w:t> </w:t>
      </w:r>
      <w:r w:rsidR="00012B16" w:rsidRPr="00C243ED">
        <w:t>Трошин</w:t>
      </w:r>
      <w:r w:rsidRPr="00C243ED">
        <w:t xml:space="preserve"> // Онтология пр</w:t>
      </w:r>
      <w:r w:rsidR="00657C32" w:rsidRPr="00C243ED">
        <w:t xml:space="preserve">оектирования. – </w:t>
      </w:r>
      <w:r w:rsidR="001F58AE" w:rsidRPr="00C243ED">
        <w:t xml:space="preserve">2017. – Т.7, №4(26). - С. </w:t>
      </w:r>
      <w:r w:rsidR="00C243ED" w:rsidRPr="00C243ED">
        <w:t>410</w:t>
      </w:r>
      <w:r w:rsidR="001F58AE" w:rsidRPr="00C243ED">
        <w:t>-</w:t>
      </w:r>
      <w:r w:rsidR="00C243ED" w:rsidRPr="00C243ED">
        <w:t>422</w:t>
      </w:r>
      <w:r w:rsidR="001F58AE" w:rsidRPr="00C243ED">
        <w:t>. – DOI: 10.18287/2223-9537-2017-7-4-</w:t>
      </w:r>
      <w:r w:rsidR="00C243ED" w:rsidRPr="00C243ED">
        <w:t>410-422</w:t>
      </w:r>
      <w:r w:rsidR="001F58AE" w:rsidRPr="00C243ED">
        <w:t>.</w:t>
      </w:r>
    </w:p>
    <w:p w:rsidR="00F33585" w:rsidRDefault="00F33585" w:rsidP="001A34F4">
      <w:pPr>
        <w:pStyle w:val="af3"/>
      </w:pPr>
      <w:r>
        <w:t>Введение</w:t>
      </w:r>
    </w:p>
    <w:p w:rsidR="00A43B9C" w:rsidRPr="00A43B9C" w:rsidRDefault="00A43B9C" w:rsidP="00A43B9C">
      <w:pPr>
        <w:pStyle w:val="a6"/>
        <w:rPr>
          <w:bCs/>
          <w:shd w:val="clear" w:color="auto" w:fill="FFFFFF"/>
        </w:rPr>
      </w:pPr>
      <w:r w:rsidRPr="00A43B9C">
        <w:rPr>
          <w:bCs/>
          <w:shd w:val="clear" w:color="auto" w:fill="FFFFFF"/>
        </w:rPr>
        <w:t>В настоящее время в отечественной прикладной науке уделяется много внимания пр</w:t>
      </w:r>
      <w:r w:rsidRPr="00A43B9C">
        <w:rPr>
          <w:bCs/>
          <w:shd w:val="clear" w:color="auto" w:fill="FFFFFF"/>
        </w:rPr>
        <w:t>о</w:t>
      </w:r>
      <w:r w:rsidRPr="00A43B9C">
        <w:rPr>
          <w:bCs/>
          <w:shd w:val="clear" w:color="auto" w:fill="FFFFFF"/>
        </w:rPr>
        <w:t>блематике экономической безопасности</w:t>
      </w:r>
      <w:r w:rsidR="00036684">
        <w:rPr>
          <w:bCs/>
          <w:shd w:val="clear" w:color="auto" w:fill="FFFFFF"/>
        </w:rPr>
        <w:t xml:space="preserve">: </w:t>
      </w:r>
      <w:r w:rsidRPr="00A43B9C">
        <w:rPr>
          <w:bCs/>
          <w:shd w:val="clear" w:color="auto" w:fill="FFFFFF"/>
        </w:rPr>
        <w:t>анализ</w:t>
      </w:r>
      <w:r w:rsidR="00036684">
        <w:rPr>
          <w:bCs/>
          <w:shd w:val="clear" w:color="auto" w:fill="FFFFFF"/>
        </w:rPr>
        <w:t>у</w:t>
      </w:r>
      <w:r w:rsidRPr="00A43B9C">
        <w:rPr>
          <w:bCs/>
          <w:shd w:val="clear" w:color="auto" w:fill="FFFFFF"/>
        </w:rPr>
        <w:t xml:space="preserve"> угроз, интегральной оценке экономической безопасности, разработке мер по предотвращению или минимизации ущербов. </w:t>
      </w:r>
      <w:r w:rsidR="00036684">
        <w:rPr>
          <w:bCs/>
          <w:shd w:val="clear" w:color="auto" w:fill="FFFFFF"/>
        </w:rPr>
        <w:t>При этом и</w:t>
      </w:r>
      <w:r w:rsidRPr="00A43B9C">
        <w:rPr>
          <w:bCs/>
          <w:shd w:val="clear" w:color="auto" w:fill="FFFFFF"/>
        </w:rPr>
        <w:t>с</w:t>
      </w:r>
      <w:r w:rsidRPr="00A43B9C">
        <w:rPr>
          <w:bCs/>
          <w:shd w:val="clear" w:color="auto" w:fill="FFFFFF"/>
        </w:rPr>
        <w:t>следованию источников, субъектов угроз уделяется явно недостаточно</w:t>
      </w:r>
      <w:r w:rsidR="00287659" w:rsidRPr="00287659">
        <w:rPr>
          <w:bCs/>
          <w:shd w:val="clear" w:color="auto" w:fill="FFFFFF"/>
        </w:rPr>
        <w:t xml:space="preserve"> </w:t>
      </w:r>
      <w:r w:rsidR="00287659" w:rsidRPr="00A43B9C">
        <w:rPr>
          <w:bCs/>
          <w:shd w:val="clear" w:color="auto" w:fill="FFFFFF"/>
        </w:rPr>
        <w:t>внимани</w:t>
      </w:r>
      <w:r w:rsidR="00287659">
        <w:rPr>
          <w:bCs/>
          <w:shd w:val="clear" w:color="auto" w:fill="FFFFFF"/>
        </w:rPr>
        <w:t>я</w:t>
      </w:r>
      <w:r w:rsidRPr="00A43B9C">
        <w:rPr>
          <w:bCs/>
          <w:shd w:val="clear" w:color="auto" w:fill="FFFFFF"/>
        </w:rPr>
        <w:t>. В то же время</w:t>
      </w:r>
      <w:r w:rsidR="00287659">
        <w:rPr>
          <w:bCs/>
          <w:shd w:val="clear" w:color="auto" w:fill="FFFFFF"/>
        </w:rPr>
        <w:t>,</w:t>
      </w:r>
      <w:r w:rsidRPr="00A43B9C">
        <w:rPr>
          <w:bCs/>
          <w:shd w:val="clear" w:color="auto" w:fill="FFFFFF"/>
        </w:rPr>
        <w:t xml:space="preserve"> такие исследования позволят создать научное обеспечение для разработки конкре</w:t>
      </w:r>
      <w:r w:rsidRPr="00A43B9C">
        <w:rPr>
          <w:bCs/>
          <w:shd w:val="clear" w:color="auto" w:fill="FFFFFF"/>
        </w:rPr>
        <w:t>т</w:t>
      </w:r>
      <w:r w:rsidRPr="00A43B9C">
        <w:rPr>
          <w:bCs/>
          <w:shd w:val="clear" w:color="auto" w:fill="FFFFFF"/>
        </w:rPr>
        <w:t>ных мероприятий по предотвращению угр</w:t>
      </w:r>
      <w:r w:rsidRPr="00036684">
        <w:rPr>
          <w:bCs/>
          <w:shd w:val="clear" w:color="auto" w:fill="FFFFFF"/>
        </w:rPr>
        <w:t xml:space="preserve">оз </w:t>
      </w:r>
      <w:r w:rsidR="00036684" w:rsidRPr="00036684">
        <w:rPr>
          <w:bCs/>
          <w:shd w:val="clear" w:color="auto" w:fill="FFFFFF"/>
        </w:rPr>
        <w:t>на начальном этапе их формирования</w:t>
      </w:r>
      <w:r w:rsidRPr="00036684">
        <w:rPr>
          <w:bCs/>
          <w:shd w:val="clear" w:color="auto" w:fill="FFFFFF"/>
        </w:rPr>
        <w:t>, активн</w:t>
      </w:r>
      <w:r w:rsidRPr="00036684">
        <w:rPr>
          <w:bCs/>
          <w:shd w:val="clear" w:color="auto" w:fill="FFFFFF"/>
        </w:rPr>
        <w:t>о</w:t>
      </w:r>
      <w:r w:rsidRPr="00036684">
        <w:rPr>
          <w:bCs/>
          <w:shd w:val="clear" w:color="auto" w:fill="FFFFFF"/>
        </w:rPr>
        <w:t>му влиянию на источники, субъекты угроз.</w:t>
      </w:r>
    </w:p>
    <w:p w:rsidR="00A43B9C" w:rsidRPr="00A43B9C" w:rsidRDefault="00A43B9C" w:rsidP="00A43B9C">
      <w:pPr>
        <w:pStyle w:val="a6"/>
        <w:rPr>
          <w:bCs/>
          <w:shd w:val="clear" w:color="auto" w:fill="FFFFFF"/>
        </w:rPr>
      </w:pPr>
      <w:r w:rsidRPr="00A43B9C">
        <w:rPr>
          <w:bCs/>
          <w:shd w:val="clear" w:color="auto" w:fill="FFFFFF"/>
        </w:rPr>
        <w:t>Задача воздействия на источники угроз для ликвидации угроз, предотвращения и мин</w:t>
      </w:r>
      <w:r w:rsidRPr="00A43B9C">
        <w:rPr>
          <w:bCs/>
          <w:shd w:val="clear" w:color="auto" w:fill="FFFFFF"/>
        </w:rPr>
        <w:t>и</w:t>
      </w:r>
      <w:r w:rsidRPr="00A43B9C">
        <w:rPr>
          <w:bCs/>
          <w:shd w:val="clear" w:color="auto" w:fill="FFFFFF"/>
        </w:rPr>
        <w:t xml:space="preserve">мизации рисков с наименьшими затратами решается не одним человеком, а интегральным субъектом обеспечения экономической безопасности России, который представляет собой сложным образом структурированную систему реальных государственных органов, других институтов, субъектов экономической деятельности. В конечном итоге, такая задача стоит в каждом конкретном акте подготовки и принятия решения экспертов и управленцев, каждый </w:t>
      </w:r>
      <w:r w:rsidRPr="00A43B9C">
        <w:rPr>
          <w:bCs/>
          <w:shd w:val="clear" w:color="auto" w:fill="FFFFFF"/>
        </w:rPr>
        <w:lastRenderedPageBreak/>
        <w:t xml:space="preserve">из которых </w:t>
      </w:r>
      <w:r w:rsidR="00036684">
        <w:rPr>
          <w:bCs/>
          <w:shd w:val="clear" w:color="auto" w:fill="FFFFFF"/>
        </w:rPr>
        <w:t>формирует</w:t>
      </w:r>
      <w:r w:rsidRPr="00A43B9C">
        <w:rPr>
          <w:bCs/>
          <w:shd w:val="clear" w:color="auto" w:fill="FFFFFF"/>
        </w:rPr>
        <w:t xml:space="preserve"> своё индивидуальное представление о конкретных источниках угроз и рисков и моделях управления ими. </w:t>
      </w:r>
      <w:r w:rsidR="00036684">
        <w:rPr>
          <w:bCs/>
          <w:shd w:val="clear" w:color="auto" w:fill="FFFFFF"/>
        </w:rPr>
        <w:t>И</w:t>
      </w:r>
      <w:r w:rsidRPr="00A43B9C">
        <w:rPr>
          <w:bCs/>
          <w:shd w:val="clear" w:color="auto" w:fill="FFFFFF"/>
        </w:rPr>
        <w:t>сточник</w:t>
      </w:r>
      <w:r w:rsidR="00036684">
        <w:rPr>
          <w:bCs/>
          <w:shd w:val="clear" w:color="auto" w:fill="FFFFFF"/>
        </w:rPr>
        <w:t>и</w:t>
      </w:r>
      <w:r w:rsidRPr="00A43B9C">
        <w:rPr>
          <w:bCs/>
          <w:shd w:val="clear" w:color="auto" w:fill="FFFFFF"/>
        </w:rPr>
        <w:t xml:space="preserve"> угроз представля</w:t>
      </w:r>
      <w:r w:rsidR="00036684">
        <w:rPr>
          <w:bCs/>
          <w:shd w:val="clear" w:color="auto" w:fill="FFFFFF"/>
        </w:rPr>
        <w:t>ю</w:t>
      </w:r>
      <w:r w:rsidRPr="00A43B9C">
        <w:rPr>
          <w:bCs/>
          <w:shd w:val="clear" w:color="auto" w:fill="FFFFFF"/>
        </w:rPr>
        <w:t>т собой сложную стру</w:t>
      </w:r>
      <w:r w:rsidRPr="00A43B9C">
        <w:rPr>
          <w:bCs/>
          <w:shd w:val="clear" w:color="auto" w:fill="FFFFFF"/>
        </w:rPr>
        <w:t>к</w:t>
      </w:r>
      <w:r w:rsidRPr="00A43B9C">
        <w:rPr>
          <w:bCs/>
          <w:shd w:val="clear" w:color="auto" w:fill="FFFFFF"/>
        </w:rPr>
        <w:t>туру типов объектов и их взаимосвязей. Для адекватного отражения и интерпретации е</w:t>
      </w:r>
      <w:r w:rsidR="00036684">
        <w:rPr>
          <w:bCs/>
          <w:shd w:val="clear" w:color="auto" w:fill="FFFFFF"/>
        </w:rPr>
        <w:t>ё</w:t>
      </w:r>
      <w:r w:rsidRPr="00A43B9C">
        <w:rPr>
          <w:bCs/>
          <w:shd w:val="clear" w:color="auto" w:fill="FFFFFF"/>
        </w:rPr>
        <w:t xml:space="preserve"> фрагментов на различных уровнях и в различных узлах системы обеспечения безопасности при решении конкретных задач, обеспечения возможности применения целостной методол</w:t>
      </w:r>
      <w:r w:rsidRPr="00A43B9C">
        <w:rPr>
          <w:bCs/>
          <w:shd w:val="clear" w:color="auto" w:fill="FFFFFF"/>
        </w:rPr>
        <w:t>о</w:t>
      </w:r>
      <w:r w:rsidRPr="00A43B9C">
        <w:rPr>
          <w:bCs/>
          <w:shd w:val="clear" w:color="auto" w:fill="FFFFFF"/>
        </w:rPr>
        <w:t>гии, масштабируемых математических и информационных моделей необходима разработка концептуальной модели источников возникновения угроз и рисков экономической безопа</w:t>
      </w:r>
      <w:r w:rsidRPr="00A43B9C">
        <w:rPr>
          <w:bCs/>
          <w:shd w:val="clear" w:color="auto" w:fill="FFFFFF"/>
        </w:rPr>
        <w:t>с</w:t>
      </w:r>
      <w:r w:rsidRPr="00A43B9C">
        <w:rPr>
          <w:bCs/>
          <w:shd w:val="clear" w:color="auto" w:fill="FFFFFF"/>
        </w:rPr>
        <w:t>ности</w:t>
      </w:r>
      <w:r w:rsidR="00095E4F">
        <w:rPr>
          <w:bCs/>
          <w:shd w:val="clear" w:color="auto" w:fill="FFFFFF"/>
        </w:rPr>
        <w:t>. Эта модель может быть</w:t>
      </w:r>
      <w:r w:rsidRPr="00A43B9C">
        <w:rPr>
          <w:bCs/>
          <w:shd w:val="clear" w:color="auto" w:fill="FFFFFF"/>
        </w:rPr>
        <w:t xml:space="preserve"> общ</w:t>
      </w:r>
      <w:r w:rsidR="00095E4F">
        <w:rPr>
          <w:bCs/>
          <w:shd w:val="clear" w:color="auto" w:fill="FFFFFF"/>
        </w:rPr>
        <w:t>ая</w:t>
      </w:r>
      <w:r w:rsidRPr="00A43B9C">
        <w:rPr>
          <w:bCs/>
          <w:shd w:val="clear" w:color="auto" w:fill="FFFFFF"/>
        </w:rPr>
        <w:t xml:space="preserve"> для всех элементов субъекта обеспечения экономич</w:t>
      </w:r>
      <w:r w:rsidRPr="00A43B9C">
        <w:rPr>
          <w:bCs/>
          <w:shd w:val="clear" w:color="auto" w:fill="FFFFFF"/>
        </w:rPr>
        <w:t>е</w:t>
      </w:r>
      <w:r w:rsidRPr="00A43B9C">
        <w:rPr>
          <w:bCs/>
          <w:shd w:val="clear" w:color="auto" w:fill="FFFFFF"/>
        </w:rPr>
        <w:t>ской безопасности</w:t>
      </w:r>
      <w:r w:rsidR="00095E4F">
        <w:rPr>
          <w:bCs/>
          <w:shd w:val="clear" w:color="auto" w:fill="FFFFFF"/>
        </w:rPr>
        <w:t>, описывающая</w:t>
      </w:r>
      <w:r w:rsidRPr="00A43B9C">
        <w:rPr>
          <w:bCs/>
          <w:shd w:val="clear" w:color="auto" w:fill="FFFFFF"/>
        </w:rPr>
        <w:t xml:space="preserve"> пространства понятий, классов, типов, свойств, характер</w:t>
      </w:r>
      <w:r w:rsidRPr="00A43B9C">
        <w:rPr>
          <w:bCs/>
          <w:shd w:val="clear" w:color="auto" w:fill="FFFFFF"/>
        </w:rPr>
        <w:t>и</w:t>
      </w:r>
      <w:r w:rsidRPr="00A43B9C">
        <w:rPr>
          <w:bCs/>
          <w:shd w:val="clear" w:color="auto" w:fill="FFFFFF"/>
        </w:rPr>
        <w:t>стик и отношений между ними, при этом отчуждаем</w:t>
      </w:r>
      <w:r w:rsidR="00095E4F">
        <w:rPr>
          <w:bCs/>
          <w:shd w:val="clear" w:color="auto" w:fill="FFFFFF"/>
        </w:rPr>
        <w:t>ая</w:t>
      </w:r>
      <w:r w:rsidRPr="00A43B9C">
        <w:rPr>
          <w:bCs/>
          <w:shd w:val="clear" w:color="auto" w:fill="FFFFFF"/>
        </w:rPr>
        <w:t xml:space="preserve"> в своей целостности и частях от инд</w:t>
      </w:r>
      <w:r w:rsidRPr="00A43B9C">
        <w:rPr>
          <w:bCs/>
          <w:shd w:val="clear" w:color="auto" w:fill="FFFFFF"/>
        </w:rPr>
        <w:t>и</w:t>
      </w:r>
      <w:r w:rsidRPr="00A43B9C">
        <w:rPr>
          <w:bCs/>
          <w:shd w:val="clear" w:color="auto" w:fill="FFFFFF"/>
        </w:rPr>
        <w:t>видуальных разумов для хранения в физической форме в памяти машинных комплексов.</w:t>
      </w:r>
    </w:p>
    <w:p w:rsidR="00F33585" w:rsidRDefault="00F33585" w:rsidP="00844D89">
      <w:pPr>
        <w:pStyle w:val="a2"/>
      </w:pPr>
      <w:r>
        <w:t xml:space="preserve">Общие </w:t>
      </w:r>
      <w:r w:rsidR="00844D89">
        <w:t>положения</w:t>
      </w:r>
    </w:p>
    <w:p w:rsidR="00A43B9C" w:rsidRPr="00A43B9C" w:rsidRDefault="00A43B9C" w:rsidP="00A43B9C">
      <w:pPr>
        <w:pStyle w:val="a6"/>
        <w:rPr>
          <w:bCs/>
        </w:rPr>
      </w:pPr>
      <w:r w:rsidRPr="00095E4F">
        <w:rPr>
          <w:bCs/>
        </w:rPr>
        <w:t>Понятие «концептуальная модель» возникло в психологии и означало глобальный образ некоторого объекта управления, который позволяет человеку представить его в целостности</w:t>
      </w:r>
      <w:r w:rsidRPr="00A43B9C">
        <w:rPr>
          <w:bCs/>
        </w:rPr>
        <w:t>, соотносить его различные части между собой и с целым. Наличие такого образа в сознании (представлении) человека позволяет ему формировать эффективные механизмы управления.</w:t>
      </w:r>
    </w:p>
    <w:p w:rsidR="00A43B9C" w:rsidRPr="00A43B9C" w:rsidRDefault="00A43B9C" w:rsidP="00A43B9C">
      <w:pPr>
        <w:pStyle w:val="a6"/>
        <w:rPr>
          <w:bCs/>
        </w:rPr>
      </w:pPr>
      <w:r w:rsidRPr="00A43B9C">
        <w:rPr>
          <w:bCs/>
        </w:rPr>
        <w:t>Концептуальная модель угроз экономической безопасности на федеральном уровне, в соответствии с основополагающими принципами формирования подобных моделей [1, 2], должна представлять собой систематизированное содержательное отражение смысловой структуры мониторинга и анализа источников угроз и рисков экономической безопасности на федеральном уровне с точки зрения их отношения к угрозам, прогнозирования их акти</w:t>
      </w:r>
      <w:r w:rsidRPr="00A43B9C">
        <w:rPr>
          <w:bCs/>
        </w:rPr>
        <w:t>в</w:t>
      </w:r>
      <w:r w:rsidRPr="00A43B9C">
        <w:rPr>
          <w:bCs/>
        </w:rPr>
        <w:t>ности и способности генерировать риски, а также возможностей по влиянию на эти источн</w:t>
      </w:r>
      <w:r w:rsidRPr="00A43B9C">
        <w:rPr>
          <w:bCs/>
        </w:rPr>
        <w:t>и</w:t>
      </w:r>
      <w:r w:rsidRPr="00A43B9C">
        <w:rPr>
          <w:bCs/>
        </w:rPr>
        <w:t>ки в целях ликвидации угроз, предотвращения и минимизации рисков с наименьшими затр</w:t>
      </w:r>
      <w:r w:rsidRPr="00A43B9C">
        <w:rPr>
          <w:bCs/>
        </w:rPr>
        <w:t>а</w:t>
      </w:r>
      <w:r w:rsidRPr="00A43B9C">
        <w:rPr>
          <w:bCs/>
        </w:rPr>
        <w:t xml:space="preserve">тами. Создание и развитие концептуальной модели источников и субъектов угроз позволит перейти к имитационному моделированию их поведения [3], в </w:t>
      </w:r>
      <w:proofErr w:type="spellStart"/>
      <w:r w:rsidRPr="00A43B9C">
        <w:rPr>
          <w:bCs/>
        </w:rPr>
        <w:t>т.ч</w:t>
      </w:r>
      <w:proofErr w:type="spellEnd"/>
      <w:r w:rsidRPr="00A43B9C">
        <w:rPr>
          <w:bCs/>
        </w:rPr>
        <w:t>. в условиях противоде</w:t>
      </w:r>
      <w:r w:rsidRPr="00A43B9C">
        <w:rPr>
          <w:bCs/>
        </w:rPr>
        <w:t>й</w:t>
      </w:r>
      <w:r w:rsidRPr="00A43B9C">
        <w:rPr>
          <w:bCs/>
        </w:rPr>
        <w:t>ствия со стороны субъектов обеспечения безопасности.</w:t>
      </w:r>
    </w:p>
    <w:p w:rsidR="00A43B9C" w:rsidRPr="00A43B9C" w:rsidRDefault="00A43B9C" w:rsidP="00A43B9C">
      <w:pPr>
        <w:pStyle w:val="a6"/>
        <w:rPr>
          <w:bCs/>
        </w:rPr>
      </w:pPr>
      <w:r w:rsidRPr="00A43B9C">
        <w:rPr>
          <w:bCs/>
        </w:rPr>
        <w:t>Существует три типа источников угроз, отличающихся своей природой:</w:t>
      </w:r>
    </w:p>
    <w:p w:rsidR="00A43B9C" w:rsidRPr="00A43B9C" w:rsidRDefault="00A43B9C" w:rsidP="000C59CD">
      <w:pPr>
        <w:pStyle w:val="a6"/>
        <w:numPr>
          <w:ilvl w:val="0"/>
          <w:numId w:val="13"/>
        </w:numPr>
        <w:ind w:left="426" w:hanging="426"/>
        <w:rPr>
          <w:bCs/>
        </w:rPr>
      </w:pPr>
      <w:r w:rsidRPr="00A43B9C">
        <w:rPr>
          <w:bCs/>
        </w:rPr>
        <w:t>природная среда;</w:t>
      </w:r>
    </w:p>
    <w:p w:rsidR="00A43B9C" w:rsidRPr="00A43B9C" w:rsidRDefault="00A43B9C" w:rsidP="000C59CD">
      <w:pPr>
        <w:pStyle w:val="a6"/>
        <w:numPr>
          <w:ilvl w:val="0"/>
          <w:numId w:val="13"/>
        </w:numPr>
        <w:ind w:left="426" w:hanging="426"/>
        <w:rPr>
          <w:bCs/>
        </w:rPr>
      </w:pPr>
      <w:r w:rsidRPr="00A43B9C">
        <w:rPr>
          <w:bCs/>
        </w:rPr>
        <w:t>техногенный фактор;</w:t>
      </w:r>
    </w:p>
    <w:p w:rsidR="00A43B9C" w:rsidRPr="00A43B9C" w:rsidRDefault="00A43B9C" w:rsidP="000C59CD">
      <w:pPr>
        <w:pStyle w:val="a6"/>
        <w:numPr>
          <w:ilvl w:val="0"/>
          <w:numId w:val="13"/>
        </w:numPr>
        <w:ind w:left="426" w:hanging="426"/>
        <w:rPr>
          <w:bCs/>
        </w:rPr>
      </w:pPr>
      <w:r w:rsidRPr="00A43B9C">
        <w:rPr>
          <w:bCs/>
        </w:rPr>
        <w:t>антропогенный фактор.</w:t>
      </w:r>
    </w:p>
    <w:p w:rsidR="00A43B9C" w:rsidRPr="00A43B9C" w:rsidRDefault="00A43B9C" w:rsidP="00A43B9C">
      <w:pPr>
        <w:pStyle w:val="a6"/>
        <w:rPr>
          <w:bCs/>
        </w:rPr>
      </w:pPr>
      <w:r w:rsidRPr="00A43B9C">
        <w:rPr>
          <w:bCs/>
        </w:rPr>
        <w:t>Для каждого типа источников должны быть определены отношения источников рисков и угроз:</w:t>
      </w:r>
    </w:p>
    <w:p w:rsidR="00A43B9C" w:rsidRPr="00A43B9C" w:rsidRDefault="00A43B9C" w:rsidP="000C59CD">
      <w:pPr>
        <w:pStyle w:val="a6"/>
        <w:numPr>
          <w:ilvl w:val="0"/>
          <w:numId w:val="13"/>
        </w:numPr>
        <w:ind w:left="426" w:hanging="426"/>
        <w:rPr>
          <w:bCs/>
        </w:rPr>
      </w:pPr>
      <w:r w:rsidRPr="00A43B9C">
        <w:rPr>
          <w:bCs/>
        </w:rPr>
        <w:t>типов угроз и порождаемых ими типов рисковых событий, т.е. событий, которые явл</w:t>
      </w:r>
      <w:r w:rsidRPr="00A43B9C">
        <w:rPr>
          <w:bCs/>
        </w:rPr>
        <w:t>я</w:t>
      </w:r>
      <w:r w:rsidRPr="00A43B9C">
        <w:rPr>
          <w:bCs/>
        </w:rPr>
        <w:t xml:space="preserve">ются реализацией угроз </w:t>
      </w:r>
      <w:r w:rsidR="002F62DD">
        <w:rPr>
          <w:bCs/>
        </w:rPr>
        <w:t>и непосредственно наносят ущерб;</w:t>
      </w:r>
    </w:p>
    <w:p w:rsidR="00A43B9C" w:rsidRPr="00A43B9C" w:rsidRDefault="00A43B9C" w:rsidP="000C59CD">
      <w:pPr>
        <w:pStyle w:val="a6"/>
        <w:numPr>
          <w:ilvl w:val="0"/>
          <w:numId w:val="13"/>
        </w:numPr>
        <w:ind w:left="426" w:hanging="426"/>
        <w:rPr>
          <w:bCs/>
        </w:rPr>
      </w:pPr>
      <w:r w:rsidRPr="00A43B9C">
        <w:rPr>
          <w:bCs/>
        </w:rPr>
        <w:t>параметров, подлежащие выявлению, наблюдению, анализу и оценке в целях против</w:t>
      </w:r>
      <w:r w:rsidRPr="00A43B9C">
        <w:rPr>
          <w:bCs/>
        </w:rPr>
        <w:t>о</w:t>
      </w:r>
      <w:r w:rsidRPr="00A43B9C">
        <w:rPr>
          <w:bCs/>
        </w:rPr>
        <w:t>действия или</w:t>
      </w:r>
      <w:r w:rsidR="002F62DD">
        <w:rPr>
          <w:bCs/>
        </w:rPr>
        <w:t xml:space="preserve"> нейтрализации источников угроз;</w:t>
      </w:r>
    </w:p>
    <w:p w:rsidR="00A43B9C" w:rsidRPr="00A43B9C" w:rsidRDefault="00A43B9C" w:rsidP="000C59CD">
      <w:pPr>
        <w:pStyle w:val="a6"/>
        <w:numPr>
          <w:ilvl w:val="0"/>
          <w:numId w:val="13"/>
        </w:numPr>
        <w:ind w:left="426" w:hanging="426"/>
        <w:rPr>
          <w:bCs/>
        </w:rPr>
      </w:pPr>
      <w:r w:rsidRPr="00A43B9C">
        <w:rPr>
          <w:bCs/>
        </w:rPr>
        <w:t>источников и способов с</w:t>
      </w:r>
      <w:r w:rsidR="002F62DD">
        <w:rPr>
          <w:bCs/>
        </w:rPr>
        <w:t>бора данных об источниках угроз;</w:t>
      </w:r>
    </w:p>
    <w:p w:rsidR="00A43B9C" w:rsidRPr="00A43B9C" w:rsidRDefault="00A43B9C" w:rsidP="000C59CD">
      <w:pPr>
        <w:pStyle w:val="a6"/>
        <w:numPr>
          <w:ilvl w:val="0"/>
          <w:numId w:val="13"/>
        </w:numPr>
        <w:ind w:left="426" w:hanging="426"/>
        <w:rPr>
          <w:bCs/>
        </w:rPr>
      </w:pPr>
      <w:r w:rsidRPr="00A43B9C">
        <w:rPr>
          <w:bCs/>
        </w:rPr>
        <w:t>задач, которые целесообразно решать в рамках информационных технологий по анализу источников угроз и противодействия им.</w:t>
      </w:r>
    </w:p>
    <w:p w:rsidR="00A43B9C" w:rsidRPr="00A43B9C" w:rsidRDefault="00A43B9C" w:rsidP="00A43B9C">
      <w:pPr>
        <w:pStyle w:val="a6"/>
        <w:rPr>
          <w:bCs/>
        </w:rPr>
      </w:pPr>
      <w:r w:rsidRPr="00A43B9C">
        <w:rPr>
          <w:bCs/>
        </w:rPr>
        <w:t>Указанные типы источников угроз находятся между собой во всевозможных причинно-следственных связях. Человеческая деятельность может, например, спровоцировать отравл</w:t>
      </w:r>
      <w:r w:rsidRPr="00A43B9C">
        <w:rPr>
          <w:bCs/>
        </w:rPr>
        <w:t>е</w:t>
      </w:r>
      <w:r w:rsidRPr="00A43B9C">
        <w:rPr>
          <w:bCs/>
        </w:rPr>
        <w:t>ние окружающей среды, вызвать аварию. С другой стороны, техногенная авария</w:t>
      </w:r>
      <w:r w:rsidR="00A13FB8">
        <w:rPr>
          <w:bCs/>
        </w:rPr>
        <w:t xml:space="preserve"> или</w:t>
      </w:r>
      <w:r w:rsidRPr="00A43B9C">
        <w:rPr>
          <w:bCs/>
        </w:rPr>
        <w:t xml:space="preserve"> засуха в определ</w:t>
      </w:r>
      <w:r w:rsidR="00A13FB8">
        <w:rPr>
          <w:bCs/>
        </w:rPr>
        <w:t>ё</w:t>
      </w:r>
      <w:r w:rsidRPr="00A43B9C">
        <w:rPr>
          <w:bCs/>
        </w:rPr>
        <w:t>нных условиях способны инициировать панику на каком-либо секторе потребител</w:t>
      </w:r>
      <w:r w:rsidRPr="00A43B9C">
        <w:rPr>
          <w:bCs/>
        </w:rPr>
        <w:t>ь</w:t>
      </w:r>
      <w:r w:rsidRPr="00A43B9C">
        <w:rPr>
          <w:bCs/>
        </w:rPr>
        <w:t xml:space="preserve">ского рынка. Анализ отношений между различными типами источников угроз </w:t>
      </w:r>
      <w:r w:rsidR="00A13FB8">
        <w:rPr>
          <w:bCs/>
        </w:rPr>
        <w:t xml:space="preserve">может </w:t>
      </w:r>
      <w:r w:rsidRPr="00A43B9C">
        <w:rPr>
          <w:bCs/>
        </w:rPr>
        <w:t>пол</w:t>
      </w:r>
      <w:r w:rsidRPr="00A43B9C">
        <w:rPr>
          <w:bCs/>
        </w:rPr>
        <w:t>о</w:t>
      </w:r>
      <w:r w:rsidRPr="00A43B9C">
        <w:rPr>
          <w:bCs/>
        </w:rPr>
        <w:t>жительно повлиять на уменьшение (предупреждение) ущерба, вызываемого каким-либо и</w:t>
      </w:r>
      <w:r w:rsidRPr="00A43B9C">
        <w:rPr>
          <w:bCs/>
        </w:rPr>
        <w:t>с</w:t>
      </w:r>
      <w:r w:rsidRPr="00A43B9C">
        <w:rPr>
          <w:bCs/>
        </w:rPr>
        <w:t>точником.</w:t>
      </w:r>
    </w:p>
    <w:p w:rsidR="00A43B9C" w:rsidRPr="00A43B9C" w:rsidRDefault="00A43B9C" w:rsidP="00A43B9C">
      <w:pPr>
        <w:pStyle w:val="a6"/>
        <w:rPr>
          <w:bCs/>
        </w:rPr>
      </w:pPr>
      <w:r w:rsidRPr="00A43B9C">
        <w:rPr>
          <w:bCs/>
        </w:rPr>
        <w:lastRenderedPageBreak/>
        <w:t>Объектами воздействия конечной инстанции со стороны любых источников и рисков я</w:t>
      </w:r>
      <w:r w:rsidRPr="00A43B9C">
        <w:rPr>
          <w:bCs/>
        </w:rPr>
        <w:t>в</w:t>
      </w:r>
      <w:r w:rsidRPr="00A43B9C">
        <w:rPr>
          <w:bCs/>
        </w:rPr>
        <w:t>ляются объекты, имеющие субъектную природу (преследующи</w:t>
      </w:r>
      <w:r w:rsidR="00287659">
        <w:rPr>
          <w:bCs/>
        </w:rPr>
        <w:t>е</w:t>
      </w:r>
      <w:r w:rsidRPr="00A43B9C">
        <w:rPr>
          <w:bCs/>
        </w:rPr>
        <w:t xml:space="preserve"> свои интересы) – домашние хозяйства, т.е. люди, несущие убытки через:</w:t>
      </w:r>
    </w:p>
    <w:p w:rsidR="00A43B9C" w:rsidRPr="00A43B9C" w:rsidRDefault="00A43B9C" w:rsidP="000C59CD">
      <w:pPr>
        <w:pStyle w:val="a6"/>
        <w:numPr>
          <w:ilvl w:val="0"/>
          <w:numId w:val="13"/>
        </w:numPr>
        <w:ind w:left="426" w:hanging="426"/>
        <w:rPr>
          <w:bCs/>
        </w:rPr>
      </w:pPr>
      <w:r w:rsidRPr="00A43B9C">
        <w:rPr>
          <w:bCs/>
        </w:rPr>
        <w:t>ущербы предприятий, распределяемые на работников и акционеров (учредителей) – ф</w:t>
      </w:r>
      <w:r w:rsidRPr="00A43B9C">
        <w:rPr>
          <w:bCs/>
        </w:rPr>
        <w:t>и</w:t>
      </w:r>
      <w:r w:rsidRPr="00A43B9C">
        <w:rPr>
          <w:bCs/>
        </w:rPr>
        <w:t>зических лиц, или сокращение зарплат в бюджетном секторе;</w:t>
      </w:r>
    </w:p>
    <w:p w:rsidR="00A43B9C" w:rsidRPr="00A43B9C" w:rsidRDefault="00A43B9C" w:rsidP="000C59CD">
      <w:pPr>
        <w:pStyle w:val="a6"/>
        <w:numPr>
          <w:ilvl w:val="0"/>
          <w:numId w:val="13"/>
        </w:numPr>
        <w:ind w:left="426" w:hanging="426"/>
        <w:rPr>
          <w:bCs/>
        </w:rPr>
      </w:pPr>
      <w:r w:rsidRPr="00A43B9C">
        <w:rPr>
          <w:bCs/>
        </w:rPr>
        <w:t>ухудшение ситуации на потребительских рынках;</w:t>
      </w:r>
    </w:p>
    <w:p w:rsidR="00A43B9C" w:rsidRPr="00A43B9C" w:rsidRDefault="00A43B9C" w:rsidP="000C59CD">
      <w:pPr>
        <w:pStyle w:val="a6"/>
        <w:numPr>
          <w:ilvl w:val="0"/>
          <w:numId w:val="13"/>
        </w:numPr>
        <w:ind w:left="426" w:hanging="426"/>
        <w:rPr>
          <w:bCs/>
        </w:rPr>
      </w:pPr>
      <w:r w:rsidRPr="00A43B9C">
        <w:rPr>
          <w:bCs/>
        </w:rPr>
        <w:t>сокращение общественных благ в результате сокращения доходной части в бюджетной системе России.</w:t>
      </w:r>
    </w:p>
    <w:p w:rsidR="00F33585" w:rsidRDefault="00A43B9C" w:rsidP="00844D89">
      <w:pPr>
        <w:pStyle w:val="a2"/>
      </w:pPr>
      <w:r>
        <w:t>Природные источники</w:t>
      </w:r>
    </w:p>
    <w:p w:rsidR="00535F77" w:rsidRPr="00535F77" w:rsidRDefault="00535F77" w:rsidP="00535F77">
      <w:pPr>
        <w:pStyle w:val="a6"/>
        <w:rPr>
          <w:bCs/>
        </w:rPr>
      </w:pPr>
      <w:r w:rsidRPr="00535F77">
        <w:rPr>
          <w:bCs/>
        </w:rPr>
        <w:t>Природные источники в силу своей физической природы могут порождать угрозы и ри</w:t>
      </w:r>
      <w:r w:rsidRPr="00535F77">
        <w:rPr>
          <w:bCs/>
        </w:rPr>
        <w:t>с</w:t>
      </w:r>
      <w:r w:rsidRPr="00535F77">
        <w:rPr>
          <w:bCs/>
        </w:rPr>
        <w:t>ковые события, влияющие только на материальные виды ресурсов, поэтому и объектами их воздействия являются физические ресурсы. Через цепочки распространения ущербов ко</w:t>
      </w:r>
      <w:r w:rsidRPr="00535F77">
        <w:rPr>
          <w:bCs/>
        </w:rPr>
        <w:t>с</w:t>
      </w:r>
      <w:r w:rsidRPr="00535F77">
        <w:rPr>
          <w:bCs/>
        </w:rPr>
        <w:t>венно объектом воздействия природных угроз являются также финансы, бюджеты и комм</w:t>
      </w:r>
      <w:r w:rsidRPr="00535F77">
        <w:rPr>
          <w:bCs/>
        </w:rPr>
        <w:t>у</w:t>
      </w:r>
      <w:r w:rsidRPr="00535F77">
        <w:rPr>
          <w:bCs/>
        </w:rPr>
        <w:t>никационная среда, а также институты и отношения: производственный процесс, конкуре</w:t>
      </w:r>
      <w:r w:rsidRPr="00535F77">
        <w:rPr>
          <w:bCs/>
        </w:rPr>
        <w:t>н</w:t>
      </w:r>
      <w:r w:rsidRPr="00535F77">
        <w:rPr>
          <w:bCs/>
        </w:rPr>
        <w:t>тоспособность, самодостаточность экономики, движение ресурсов и кредитования, однако все они опосредованы физическим ущербом в результате природных рисковых событий, п</w:t>
      </w:r>
      <w:r w:rsidRPr="00535F77">
        <w:rPr>
          <w:bCs/>
        </w:rPr>
        <w:t>о</w:t>
      </w:r>
      <w:r w:rsidRPr="00535F77">
        <w:rPr>
          <w:bCs/>
        </w:rPr>
        <w:t>этому здесь в качестве объектов воздействия не рассматриваются. Непосредственный ущерб, наносимый природными угрозами, исчисляется экономически и физически. Через цепочку распространения ущерба непосредственный ущерб физическим ресурсам может приводить к ущербам, не</w:t>
      </w:r>
      <w:r w:rsidR="00A13FB8">
        <w:rPr>
          <w:bCs/>
        </w:rPr>
        <w:t xml:space="preserve"> </w:t>
      </w:r>
      <w:r w:rsidRPr="00535F77">
        <w:rPr>
          <w:bCs/>
        </w:rPr>
        <w:t>измеряемы</w:t>
      </w:r>
      <w:r w:rsidR="00A13FB8">
        <w:rPr>
          <w:bCs/>
        </w:rPr>
        <w:t>м</w:t>
      </w:r>
      <w:r w:rsidRPr="00535F77">
        <w:rPr>
          <w:bCs/>
        </w:rPr>
        <w:t xml:space="preserve"> экономическими (денежными) и физическими единицами, однако эти аспекты рассматривается уже на уровне общей модели оценки и прогнозов интегральн</w:t>
      </w:r>
      <w:r w:rsidRPr="00535F77">
        <w:rPr>
          <w:bCs/>
        </w:rPr>
        <w:t>о</w:t>
      </w:r>
      <w:r w:rsidRPr="00535F77">
        <w:rPr>
          <w:bCs/>
        </w:rPr>
        <w:t>го ущерба на уровне всей экономики на заданный момент времени или интегрально на з</w:t>
      </w:r>
      <w:r w:rsidRPr="00535F77">
        <w:rPr>
          <w:bCs/>
        </w:rPr>
        <w:t>а</w:t>
      </w:r>
      <w:r w:rsidRPr="00535F77">
        <w:rPr>
          <w:bCs/>
        </w:rPr>
        <w:t>данном интервале времени [4].</w:t>
      </w:r>
    </w:p>
    <w:p w:rsidR="00535F77" w:rsidRPr="00535F77" w:rsidRDefault="00535F77" w:rsidP="00535F77">
      <w:pPr>
        <w:pStyle w:val="a6"/>
        <w:rPr>
          <w:bCs/>
        </w:rPr>
      </w:pPr>
      <w:r w:rsidRPr="00535F77">
        <w:rPr>
          <w:bCs/>
        </w:rPr>
        <w:t>Важно отметить, что в перспективе природа может повлиять на самодостаточность эк</w:t>
      </w:r>
      <w:r w:rsidRPr="00535F77">
        <w:rPr>
          <w:bCs/>
        </w:rPr>
        <w:t>о</w:t>
      </w:r>
      <w:r w:rsidRPr="00535F77">
        <w:rPr>
          <w:bCs/>
        </w:rPr>
        <w:t>номики и е</w:t>
      </w:r>
      <w:r w:rsidR="00A13FB8">
        <w:rPr>
          <w:bCs/>
        </w:rPr>
        <w:t>ё</w:t>
      </w:r>
      <w:r w:rsidRPr="00535F77">
        <w:rPr>
          <w:bCs/>
        </w:rPr>
        <w:t xml:space="preserve"> отраслевую структуру изменением климата, ландшафта (извержение вулкана, высыхание водо</w:t>
      </w:r>
      <w:r w:rsidR="00A13FB8">
        <w:rPr>
          <w:bCs/>
        </w:rPr>
        <w:t>ё</w:t>
      </w:r>
      <w:r w:rsidRPr="00535F77">
        <w:rPr>
          <w:bCs/>
        </w:rPr>
        <w:t>ма и др.). Однако для России, беря во внимание е</w:t>
      </w:r>
      <w:r w:rsidR="00A13FB8">
        <w:rPr>
          <w:bCs/>
        </w:rPr>
        <w:t>ё</w:t>
      </w:r>
      <w:r w:rsidRPr="00535F77">
        <w:rPr>
          <w:bCs/>
        </w:rPr>
        <w:t xml:space="preserve"> площадь, ландшафтное и климатическое разнообразие, это может иметь значение лишь на уровне отдельных регионов. Теоретически существует возможность катастрофического воздействия из космоса, однако вероятность этого незначительна в </w:t>
      </w:r>
      <w:r w:rsidR="00A13FB8" w:rsidRPr="00535F77">
        <w:rPr>
          <w:bCs/>
        </w:rPr>
        <w:t xml:space="preserve">обозримой </w:t>
      </w:r>
      <w:r w:rsidRPr="00535F77">
        <w:rPr>
          <w:bCs/>
        </w:rPr>
        <w:t>перспективе, а единственной мерой защиты может быть лишь создание стратегических резервов ключевой продукции, которая итак ре</w:t>
      </w:r>
      <w:r w:rsidRPr="00535F77">
        <w:rPr>
          <w:bCs/>
        </w:rPr>
        <w:t>а</w:t>
      </w:r>
      <w:r w:rsidRPr="00535F77">
        <w:rPr>
          <w:bCs/>
        </w:rPr>
        <w:t>лизуется по более актуальным причинам – возможность войны и погодных аномалий.</w:t>
      </w:r>
    </w:p>
    <w:p w:rsidR="00535F77" w:rsidRPr="00535F77" w:rsidRDefault="00535F77" w:rsidP="00535F77">
      <w:pPr>
        <w:pStyle w:val="a6"/>
        <w:rPr>
          <w:bCs/>
        </w:rPr>
      </w:pPr>
      <w:r w:rsidRPr="00535F77">
        <w:rPr>
          <w:bCs/>
        </w:rPr>
        <w:t>В числе субъектов воздействия – домашние хозяйства, т.е. люди, несущие убытки через ущербы предприятий, распределяемые на работников и акционеров (учредителей) – физич</w:t>
      </w:r>
      <w:r w:rsidRPr="00535F77">
        <w:rPr>
          <w:bCs/>
        </w:rPr>
        <w:t>е</w:t>
      </w:r>
      <w:r w:rsidRPr="00535F77">
        <w:rPr>
          <w:bCs/>
        </w:rPr>
        <w:t>ских лиц, и через ухудшение ситуации на потребительских рынках.</w:t>
      </w:r>
    </w:p>
    <w:p w:rsidR="00535F77" w:rsidRPr="00535F77" w:rsidRDefault="00535F77" w:rsidP="00535F77">
      <w:pPr>
        <w:pStyle w:val="a6"/>
        <w:rPr>
          <w:bCs/>
        </w:rPr>
      </w:pPr>
      <w:r w:rsidRPr="00535F77">
        <w:rPr>
          <w:bCs/>
        </w:rPr>
        <w:t>Природные источники могут формировать угрозы, направленные на любые элементы с</w:t>
      </w:r>
      <w:r w:rsidRPr="00535F77">
        <w:rPr>
          <w:bCs/>
        </w:rPr>
        <w:t>и</w:t>
      </w:r>
      <w:r w:rsidR="00287659">
        <w:rPr>
          <w:bCs/>
        </w:rPr>
        <w:t>стемы «</w:t>
      </w:r>
      <w:r w:rsidRPr="00535F77">
        <w:rPr>
          <w:bCs/>
        </w:rPr>
        <w:t>экономика</w:t>
      </w:r>
      <w:r w:rsidR="00287659">
        <w:rPr>
          <w:bCs/>
        </w:rPr>
        <w:t>»</w:t>
      </w:r>
      <w:r w:rsidRPr="00535F77">
        <w:rPr>
          <w:bCs/>
        </w:rPr>
        <w:t>, выделяемые по производственному, социальному, территориально-экономическому признакам, а также на системообразующие факторы экономики. Кроме т</w:t>
      </w:r>
      <w:r w:rsidRPr="00535F77">
        <w:rPr>
          <w:bCs/>
        </w:rPr>
        <w:t>о</w:t>
      </w:r>
      <w:r w:rsidRPr="00535F77">
        <w:rPr>
          <w:bCs/>
        </w:rPr>
        <w:t>го, они могут иметь краткосрочный и долгосрочный характер. Например, угроза изменения климата в перспективе может повлиять на системообразующие факторы экономики и поте</w:t>
      </w:r>
      <w:r w:rsidRPr="00535F77">
        <w:rPr>
          <w:bCs/>
        </w:rPr>
        <w:t>н</w:t>
      </w:r>
      <w:r w:rsidRPr="00535F77">
        <w:rPr>
          <w:bCs/>
        </w:rPr>
        <w:t>циал е</w:t>
      </w:r>
      <w:r w:rsidR="00E81BCC">
        <w:rPr>
          <w:bCs/>
        </w:rPr>
        <w:t>ё</w:t>
      </w:r>
      <w:r w:rsidRPr="00535F77">
        <w:rPr>
          <w:bCs/>
        </w:rPr>
        <w:t xml:space="preserve"> развития, в </w:t>
      </w:r>
      <w:proofErr w:type="spellStart"/>
      <w:r w:rsidRPr="00535F77">
        <w:rPr>
          <w:bCs/>
        </w:rPr>
        <w:t>т.ч</w:t>
      </w:r>
      <w:proofErr w:type="spellEnd"/>
      <w:r w:rsidRPr="00535F77">
        <w:rPr>
          <w:bCs/>
        </w:rPr>
        <w:t>. за сч</w:t>
      </w:r>
      <w:r w:rsidR="00E81BCC">
        <w:rPr>
          <w:bCs/>
        </w:rPr>
        <w:t>ё</w:t>
      </w:r>
      <w:r w:rsidRPr="00535F77">
        <w:rPr>
          <w:bCs/>
        </w:rPr>
        <w:t>т изменения конъюнктуры внешнеэкономических сношений.</w:t>
      </w:r>
    </w:p>
    <w:p w:rsidR="00535F77" w:rsidRPr="00535F77" w:rsidRDefault="00535F77" w:rsidP="00535F77">
      <w:pPr>
        <w:pStyle w:val="a6"/>
        <w:rPr>
          <w:bCs/>
        </w:rPr>
      </w:pPr>
      <w:r w:rsidRPr="00535F77">
        <w:rPr>
          <w:bCs/>
        </w:rPr>
        <w:t>По природе воздействия через рисковые события природные угрозы уничтожают ресу</w:t>
      </w:r>
      <w:r w:rsidRPr="00535F77">
        <w:rPr>
          <w:bCs/>
        </w:rPr>
        <w:t>р</w:t>
      </w:r>
      <w:r w:rsidRPr="00535F77">
        <w:rPr>
          <w:bCs/>
        </w:rPr>
        <w:t>сы, а также приводят к дезорганизации в форме временного прекращения деятельности (нарушение связи из-за гроз, прерывание транспортной сети и т.п.) и поддаются экономич</w:t>
      </w:r>
      <w:r w:rsidRPr="00535F77">
        <w:rPr>
          <w:bCs/>
        </w:rPr>
        <w:t>е</w:t>
      </w:r>
      <w:r w:rsidRPr="00535F77">
        <w:rPr>
          <w:bCs/>
        </w:rPr>
        <w:t xml:space="preserve">скому измерению. </w:t>
      </w:r>
    </w:p>
    <w:p w:rsidR="00535F77" w:rsidRPr="00535F77" w:rsidRDefault="00535F77" w:rsidP="00535F77">
      <w:pPr>
        <w:pStyle w:val="a6"/>
        <w:rPr>
          <w:bCs/>
        </w:rPr>
      </w:pPr>
      <w:r w:rsidRPr="00535F77">
        <w:rPr>
          <w:bCs/>
        </w:rPr>
        <w:t xml:space="preserve">Человек научился статистически описывать рисковые события природного характера, предсказывать многие из них с некоторой вероятностью, своевременно их фиксировать и </w:t>
      </w:r>
      <w:r w:rsidRPr="00535F77">
        <w:rPr>
          <w:bCs/>
        </w:rPr>
        <w:lastRenderedPageBreak/>
        <w:t>наблюдать, а также обустраивать территорию (делать дамбы, каналы, просеки и т.д.), защ</w:t>
      </w:r>
      <w:r w:rsidRPr="00535F77">
        <w:rPr>
          <w:bCs/>
        </w:rPr>
        <w:t>и</w:t>
      </w:r>
      <w:r w:rsidRPr="00535F77">
        <w:rPr>
          <w:bCs/>
        </w:rPr>
        <w:t xml:space="preserve">щать физические объекты в целях предотвращения ущерба (громоотводы, </w:t>
      </w:r>
      <w:proofErr w:type="spellStart"/>
      <w:r w:rsidRPr="00535F77">
        <w:rPr>
          <w:bCs/>
        </w:rPr>
        <w:t>сейсмоустойчивые</w:t>
      </w:r>
      <w:proofErr w:type="spellEnd"/>
      <w:r w:rsidRPr="00535F77">
        <w:rPr>
          <w:bCs/>
        </w:rPr>
        <w:t xml:space="preserve"> конструкции, специальная обработка сельхозугодий, вакцинация и т.д.). В то же время его возможности воздействовать на силы природы весьма ограничены. Угрозы и рисковые соб</w:t>
      </w:r>
      <w:r w:rsidRPr="00535F77">
        <w:rPr>
          <w:bCs/>
        </w:rPr>
        <w:t>ы</w:t>
      </w:r>
      <w:r w:rsidRPr="00535F77">
        <w:rPr>
          <w:bCs/>
        </w:rPr>
        <w:t>тия природного происхождения невозможно предотвратить и устранить, можно лишь сн</w:t>
      </w:r>
      <w:r w:rsidRPr="00535F77">
        <w:rPr>
          <w:bCs/>
        </w:rPr>
        <w:t>и</w:t>
      </w:r>
      <w:r w:rsidRPr="00535F77">
        <w:rPr>
          <w:bCs/>
        </w:rPr>
        <w:t>жать их риск через предотвращение или минимизацию ущерба пут</w:t>
      </w:r>
      <w:r w:rsidR="00E81BCC">
        <w:rPr>
          <w:bCs/>
        </w:rPr>
        <w:t>ё</w:t>
      </w:r>
      <w:r w:rsidRPr="00535F77">
        <w:rPr>
          <w:bCs/>
        </w:rPr>
        <w:t>м адекватной оценки и принятия соответствующих мер. В связи с этим задача определения параметров наблюдения природных источников угроз экономической безопасности</w:t>
      </w:r>
      <w:r w:rsidR="00E81BCC">
        <w:rPr>
          <w:bCs/>
        </w:rPr>
        <w:t xml:space="preserve"> </w:t>
      </w:r>
      <w:r w:rsidRPr="00535F77">
        <w:rPr>
          <w:bCs/>
        </w:rPr>
        <w:t>в рамках рассматриваемой пр</w:t>
      </w:r>
      <w:r w:rsidRPr="00535F77">
        <w:rPr>
          <w:bCs/>
        </w:rPr>
        <w:t>о</w:t>
      </w:r>
      <w:r w:rsidRPr="00535F77">
        <w:rPr>
          <w:bCs/>
        </w:rPr>
        <w:t>блематики ограничивается наблюдением предвестников зарождения рисковых событий, что, как правило, позволяет предсказать природные рисковые события. Невозможно пока пре</w:t>
      </w:r>
      <w:r w:rsidRPr="00535F77">
        <w:rPr>
          <w:bCs/>
        </w:rPr>
        <w:t>д</w:t>
      </w:r>
      <w:r w:rsidRPr="00535F77">
        <w:rPr>
          <w:bCs/>
        </w:rPr>
        <w:t>сказывать падение метеоритов, а также достаточно над</w:t>
      </w:r>
      <w:r w:rsidR="00E81BCC">
        <w:rPr>
          <w:bCs/>
        </w:rPr>
        <w:t>ё</w:t>
      </w:r>
      <w:r w:rsidRPr="00535F77">
        <w:rPr>
          <w:bCs/>
        </w:rPr>
        <w:t>жно прогнозировать катастрофич</w:t>
      </w:r>
      <w:r w:rsidRPr="00535F77">
        <w:rPr>
          <w:bCs/>
        </w:rPr>
        <w:t>е</w:t>
      </w:r>
      <w:r w:rsidRPr="00535F77">
        <w:rPr>
          <w:bCs/>
        </w:rPr>
        <w:t>ские проявления активности земной коры.</w:t>
      </w:r>
    </w:p>
    <w:p w:rsidR="00535F77" w:rsidRPr="00535F77" w:rsidRDefault="00535F77" w:rsidP="00535F77">
      <w:pPr>
        <w:pStyle w:val="a6"/>
        <w:rPr>
          <w:bCs/>
        </w:rPr>
      </w:pPr>
      <w:r w:rsidRPr="00535F77">
        <w:rPr>
          <w:bCs/>
        </w:rPr>
        <w:t>Источниками информации о природных источниках рисковых событий и самих этих с</w:t>
      </w:r>
      <w:r w:rsidRPr="00535F77">
        <w:rPr>
          <w:bCs/>
        </w:rPr>
        <w:t>о</w:t>
      </w:r>
      <w:r w:rsidRPr="00535F77">
        <w:rPr>
          <w:bCs/>
        </w:rPr>
        <w:t>бытий являются:</w:t>
      </w:r>
    </w:p>
    <w:p w:rsidR="00535F77" w:rsidRPr="00535F77" w:rsidRDefault="00535F77" w:rsidP="000C59CD">
      <w:pPr>
        <w:pStyle w:val="a6"/>
        <w:numPr>
          <w:ilvl w:val="0"/>
          <w:numId w:val="13"/>
        </w:numPr>
        <w:ind w:left="426" w:hanging="426"/>
        <w:rPr>
          <w:bCs/>
        </w:rPr>
      </w:pPr>
      <w:r w:rsidRPr="00535F77">
        <w:rPr>
          <w:bCs/>
        </w:rPr>
        <w:t>результаты метеонаблюдений, наблюдений земной коры, санитарно-эпидемиологических наблюдений, а также прогнозы погоды, осуществляемые госуда</w:t>
      </w:r>
      <w:r w:rsidRPr="00535F77">
        <w:rPr>
          <w:bCs/>
        </w:rPr>
        <w:t>р</w:t>
      </w:r>
      <w:r w:rsidRPr="00535F77">
        <w:rPr>
          <w:bCs/>
        </w:rPr>
        <w:t xml:space="preserve">ственными и частными институтами, в </w:t>
      </w:r>
      <w:proofErr w:type="spellStart"/>
      <w:r w:rsidRPr="00535F77">
        <w:rPr>
          <w:bCs/>
        </w:rPr>
        <w:t>т.ч</w:t>
      </w:r>
      <w:proofErr w:type="spellEnd"/>
      <w:r w:rsidRPr="00535F77">
        <w:rPr>
          <w:bCs/>
        </w:rPr>
        <w:t>. соответствующими службами конкретных х</w:t>
      </w:r>
      <w:r w:rsidRPr="00535F77">
        <w:rPr>
          <w:bCs/>
        </w:rPr>
        <w:t>о</w:t>
      </w:r>
      <w:r w:rsidRPr="00535F77">
        <w:rPr>
          <w:bCs/>
        </w:rPr>
        <w:t>зяйствующих субъектов на локальном уровне в собственных интересах;</w:t>
      </w:r>
    </w:p>
    <w:p w:rsidR="00535F77" w:rsidRPr="00535F77" w:rsidRDefault="00535F77" w:rsidP="000C59CD">
      <w:pPr>
        <w:pStyle w:val="a6"/>
        <w:numPr>
          <w:ilvl w:val="0"/>
          <w:numId w:val="13"/>
        </w:numPr>
        <w:ind w:left="426" w:hanging="426"/>
        <w:rPr>
          <w:bCs/>
        </w:rPr>
      </w:pPr>
      <w:r w:rsidRPr="00535F77">
        <w:rPr>
          <w:bCs/>
        </w:rPr>
        <w:t>научные оценки и прогнозы долгосрочных изменений природной среды, разрабатыва</w:t>
      </w:r>
      <w:r w:rsidRPr="00535F77">
        <w:rPr>
          <w:bCs/>
        </w:rPr>
        <w:t>е</w:t>
      </w:r>
      <w:r w:rsidRPr="00535F77">
        <w:rPr>
          <w:bCs/>
        </w:rPr>
        <w:t>мые в рамках научно-исследовательских и экспертно-аналитических работ.</w:t>
      </w:r>
    </w:p>
    <w:p w:rsidR="00535F77" w:rsidRPr="00535F77" w:rsidRDefault="00535F77" w:rsidP="00535F77">
      <w:pPr>
        <w:pStyle w:val="a6"/>
        <w:rPr>
          <w:bCs/>
        </w:rPr>
      </w:pPr>
      <w:r w:rsidRPr="00535F77">
        <w:rPr>
          <w:bCs/>
        </w:rPr>
        <w:t>Формы и способы предоставления данных могут быть следующие:</w:t>
      </w:r>
    </w:p>
    <w:p w:rsidR="00535F77" w:rsidRPr="00535F77" w:rsidRDefault="00535F77" w:rsidP="000C59CD">
      <w:pPr>
        <w:pStyle w:val="a6"/>
        <w:numPr>
          <w:ilvl w:val="0"/>
          <w:numId w:val="13"/>
        </w:numPr>
        <w:ind w:left="426" w:hanging="426"/>
        <w:rPr>
          <w:bCs/>
        </w:rPr>
      </w:pPr>
      <w:r w:rsidRPr="00535F77">
        <w:rPr>
          <w:bCs/>
        </w:rPr>
        <w:t xml:space="preserve">документы, предоставляемые </w:t>
      </w:r>
      <w:r w:rsidR="00E81BCC">
        <w:rPr>
          <w:bCs/>
        </w:rPr>
        <w:t xml:space="preserve">или </w:t>
      </w:r>
      <w:r w:rsidRPr="00535F77">
        <w:rPr>
          <w:bCs/>
        </w:rPr>
        <w:t>в регламентном режиме в соответствии с нормативной правовой базой</w:t>
      </w:r>
      <w:r w:rsidR="00287659">
        <w:rPr>
          <w:bCs/>
        </w:rPr>
        <w:t>,</w:t>
      </w:r>
      <w:r w:rsidRPr="00535F77">
        <w:rPr>
          <w:bCs/>
        </w:rPr>
        <w:t xml:space="preserve"> или в форме срочных донесений по различным средствам связи, в </w:t>
      </w:r>
      <w:proofErr w:type="spellStart"/>
      <w:r w:rsidRPr="00535F77">
        <w:rPr>
          <w:bCs/>
        </w:rPr>
        <w:t>т.ч</w:t>
      </w:r>
      <w:proofErr w:type="spellEnd"/>
      <w:r w:rsidRPr="00535F77">
        <w:rPr>
          <w:bCs/>
        </w:rPr>
        <w:t>. в закрытом режиме;</w:t>
      </w:r>
    </w:p>
    <w:p w:rsidR="00535F77" w:rsidRPr="00535F77" w:rsidRDefault="00535F77" w:rsidP="000C59CD">
      <w:pPr>
        <w:pStyle w:val="a6"/>
        <w:numPr>
          <w:ilvl w:val="0"/>
          <w:numId w:val="13"/>
        </w:numPr>
        <w:ind w:left="426" w:hanging="426"/>
        <w:rPr>
          <w:bCs/>
        </w:rPr>
      </w:pPr>
      <w:r w:rsidRPr="00535F77">
        <w:rPr>
          <w:bCs/>
        </w:rPr>
        <w:t xml:space="preserve">документы, предоставляемые </w:t>
      </w:r>
      <w:r w:rsidR="00E81BCC" w:rsidRPr="00535F77">
        <w:rPr>
          <w:bCs/>
        </w:rPr>
        <w:t xml:space="preserve">регулярно </w:t>
      </w:r>
      <w:r w:rsidRPr="00535F77">
        <w:rPr>
          <w:bCs/>
        </w:rPr>
        <w:t>на договорной основе по запросу или по факту реализации угрозы</w:t>
      </w:r>
      <w:r w:rsidR="00287659">
        <w:rPr>
          <w:bCs/>
        </w:rPr>
        <w:t>,</w:t>
      </w:r>
      <w:r w:rsidRPr="00535F77">
        <w:rPr>
          <w:bCs/>
        </w:rPr>
        <w:t xml:space="preserve"> или в форме срочных донесений с использованием различных средств связи;</w:t>
      </w:r>
    </w:p>
    <w:p w:rsidR="00535F77" w:rsidRPr="00535F77" w:rsidRDefault="00535F77" w:rsidP="000C59CD">
      <w:pPr>
        <w:pStyle w:val="a6"/>
        <w:numPr>
          <w:ilvl w:val="0"/>
          <w:numId w:val="13"/>
        </w:numPr>
        <w:ind w:left="426" w:hanging="426"/>
        <w:rPr>
          <w:bCs/>
        </w:rPr>
      </w:pPr>
      <w:r w:rsidRPr="00535F77">
        <w:rPr>
          <w:bCs/>
        </w:rPr>
        <w:t>научные и экспертно-аналитические документы, предоставляемые на договорной основе в разовом или регулярном порядке;</w:t>
      </w:r>
    </w:p>
    <w:p w:rsidR="00535F77" w:rsidRPr="00535F77" w:rsidRDefault="00535F77" w:rsidP="000C59CD">
      <w:pPr>
        <w:pStyle w:val="a6"/>
        <w:numPr>
          <w:ilvl w:val="0"/>
          <w:numId w:val="13"/>
        </w:numPr>
        <w:ind w:left="426" w:hanging="426"/>
        <w:rPr>
          <w:bCs/>
        </w:rPr>
      </w:pPr>
      <w:r w:rsidRPr="00535F77">
        <w:rPr>
          <w:bCs/>
        </w:rPr>
        <w:t>первичные общедоступные источники данных соответствующих субъектов, осущест</w:t>
      </w:r>
      <w:r w:rsidRPr="00535F77">
        <w:rPr>
          <w:bCs/>
        </w:rPr>
        <w:t>в</w:t>
      </w:r>
      <w:r w:rsidRPr="00535F77">
        <w:rPr>
          <w:bCs/>
        </w:rPr>
        <w:t>ляющих мониторинг и изучение природной среды, в виде специализированных регуля</w:t>
      </w:r>
      <w:r w:rsidRPr="00535F77">
        <w:rPr>
          <w:bCs/>
        </w:rPr>
        <w:t>р</w:t>
      </w:r>
      <w:r w:rsidRPr="00535F77">
        <w:rPr>
          <w:bCs/>
        </w:rPr>
        <w:t>ных или разовых печатных изданий;</w:t>
      </w:r>
    </w:p>
    <w:p w:rsidR="00535F77" w:rsidRPr="00535F77" w:rsidRDefault="00535F77" w:rsidP="000C59CD">
      <w:pPr>
        <w:pStyle w:val="a6"/>
        <w:numPr>
          <w:ilvl w:val="0"/>
          <w:numId w:val="13"/>
        </w:numPr>
        <w:ind w:left="426" w:hanging="426"/>
        <w:rPr>
          <w:bCs/>
        </w:rPr>
      </w:pPr>
      <w:r w:rsidRPr="00535F77">
        <w:rPr>
          <w:bCs/>
        </w:rPr>
        <w:t>первичные общедоступные источники данных соответствующих субъектов, осущест</w:t>
      </w:r>
      <w:r w:rsidRPr="00535F77">
        <w:rPr>
          <w:bCs/>
        </w:rPr>
        <w:t>в</w:t>
      </w:r>
      <w:r w:rsidRPr="00535F77">
        <w:rPr>
          <w:bCs/>
        </w:rPr>
        <w:t xml:space="preserve">ляющих мониторинг и изучение природной среды, на специализированных порталах и </w:t>
      </w:r>
      <w:proofErr w:type="spellStart"/>
      <w:r w:rsidRPr="00535F77">
        <w:rPr>
          <w:bCs/>
        </w:rPr>
        <w:t>web</w:t>
      </w:r>
      <w:proofErr w:type="spellEnd"/>
      <w:r w:rsidRPr="00535F77">
        <w:rPr>
          <w:bCs/>
        </w:rPr>
        <w:t>-страницах;</w:t>
      </w:r>
    </w:p>
    <w:p w:rsidR="00535F77" w:rsidRPr="00535F77" w:rsidRDefault="00535F77" w:rsidP="000C59CD">
      <w:pPr>
        <w:pStyle w:val="a6"/>
        <w:numPr>
          <w:ilvl w:val="0"/>
          <w:numId w:val="13"/>
        </w:numPr>
        <w:ind w:left="426" w:hanging="426"/>
        <w:rPr>
          <w:bCs/>
        </w:rPr>
      </w:pPr>
      <w:r w:rsidRPr="00535F77">
        <w:rPr>
          <w:bCs/>
        </w:rPr>
        <w:t>средства массовой информации</w:t>
      </w:r>
      <w:r w:rsidR="00C740E6">
        <w:rPr>
          <w:bCs/>
        </w:rPr>
        <w:t xml:space="preserve"> (СМИ)</w:t>
      </w:r>
      <w:r w:rsidRPr="00535F77">
        <w:rPr>
          <w:bCs/>
        </w:rPr>
        <w:t>.</w:t>
      </w:r>
    </w:p>
    <w:p w:rsidR="00535F77" w:rsidRPr="00535F77" w:rsidRDefault="00535F77" w:rsidP="00535F77">
      <w:pPr>
        <w:pStyle w:val="a6"/>
        <w:rPr>
          <w:bCs/>
        </w:rPr>
      </w:pPr>
      <w:r w:rsidRPr="00535F77">
        <w:rPr>
          <w:bCs/>
        </w:rPr>
        <w:t>Источники информации могут быть как внутренние, так и внешние. Однако следует уч</w:t>
      </w:r>
      <w:r w:rsidRPr="00535F77">
        <w:rPr>
          <w:bCs/>
        </w:rPr>
        <w:t>и</w:t>
      </w:r>
      <w:r w:rsidRPr="00535F77">
        <w:rPr>
          <w:bCs/>
        </w:rPr>
        <w:t>тывать, что неофициальные источники зачастую публикуют недостоверные сведения о пр</w:t>
      </w:r>
      <w:r w:rsidRPr="00535F77">
        <w:rPr>
          <w:bCs/>
        </w:rPr>
        <w:t>и</w:t>
      </w:r>
      <w:r w:rsidRPr="00535F77">
        <w:rPr>
          <w:bCs/>
        </w:rPr>
        <w:t>родных аномалиях, преследуя коммерческие интересы.</w:t>
      </w:r>
    </w:p>
    <w:p w:rsidR="00535F77" w:rsidRPr="00535F77" w:rsidRDefault="00535F77" w:rsidP="00535F77">
      <w:pPr>
        <w:pStyle w:val="a6"/>
        <w:rPr>
          <w:bCs/>
        </w:rPr>
      </w:pPr>
      <w:r w:rsidRPr="00535F77">
        <w:rPr>
          <w:bCs/>
        </w:rPr>
        <w:t>В отношении природных источников в рамках мониторинга экономической безопасности возможно решение только следующих задач:</w:t>
      </w:r>
    </w:p>
    <w:p w:rsidR="00535F77" w:rsidRPr="00535F77" w:rsidRDefault="00535F77" w:rsidP="000C59CD">
      <w:pPr>
        <w:pStyle w:val="a6"/>
        <w:numPr>
          <w:ilvl w:val="0"/>
          <w:numId w:val="13"/>
        </w:numPr>
        <w:ind w:left="426" w:hanging="426"/>
        <w:rPr>
          <w:bCs/>
        </w:rPr>
      </w:pPr>
      <w:r w:rsidRPr="00535F77">
        <w:rPr>
          <w:bCs/>
        </w:rPr>
        <w:t>организация поступления информации о погоде, природных аномалиях и катаклизмах, включая эпидемии, эпизоотии, нашествия вредителей и т.п., об изменении климата, ге</w:t>
      </w:r>
      <w:r w:rsidRPr="00535F77">
        <w:rPr>
          <w:bCs/>
        </w:rPr>
        <w:t>о</w:t>
      </w:r>
      <w:r w:rsidRPr="00535F77">
        <w:rPr>
          <w:bCs/>
        </w:rPr>
        <w:t>логических и космических процессах;</w:t>
      </w:r>
    </w:p>
    <w:p w:rsidR="00535F77" w:rsidRPr="00535F77" w:rsidRDefault="00535F77" w:rsidP="000C59CD">
      <w:pPr>
        <w:pStyle w:val="a6"/>
        <w:numPr>
          <w:ilvl w:val="0"/>
          <w:numId w:val="13"/>
        </w:numPr>
        <w:ind w:left="426" w:hanging="426"/>
        <w:rPr>
          <w:bCs/>
        </w:rPr>
      </w:pPr>
      <w:r w:rsidRPr="00535F77">
        <w:rPr>
          <w:bCs/>
        </w:rPr>
        <w:t>сбор и анализ информации, включая оценку достоверности;</w:t>
      </w:r>
    </w:p>
    <w:p w:rsidR="00535F77" w:rsidRPr="00535F77" w:rsidRDefault="00535F77" w:rsidP="000C59CD">
      <w:pPr>
        <w:pStyle w:val="a6"/>
        <w:numPr>
          <w:ilvl w:val="0"/>
          <w:numId w:val="13"/>
        </w:numPr>
        <w:ind w:left="426" w:hanging="426"/>
        <w:rPr>
          <w:bCs/>
        </w:rPr>
      </w:pPr>
      <w:r w:rsidRPr="00535F77">
        <w:rPr>
          <w:bCs/>
        </w:rPr>
        <w:t>анализ эффективности работы, используемых источников информации;</w:t>
      </w:r>
    </w:p>
    <w:p w:rsidR="00535F77" w:rsidRPr="00535F77" w:rsidRDefault="00535F77" w:rsidP="000C59CD">
      <w:pPr>
        <w:pStyle w:val="a6"/>
        <w:numPr>
          <w:ilvl w:val="0"/>
          <w:numId w:val="13"/>
        </w:numPr>
        <w:ind w:left="426" w:hanging="426"/>
        <w:rPr>
          <w:bCs/>
        </w:rPr>
      </w:pPr>
      <w:r w:rsidRPr="00535F77">
        <w:rPr>
          <w:bCs/>
        </w:rPr>
        <w:t>построение или уточнение сценария нанесения ущерба;</w:t>
      </w:r>
    </w:p>
    <w:p w:rsidR="00535F77" w:rsidRPr="00535F77" w:rsidRDefault="00535F77" w:rsidP="000C59CD">
      <w:pPr>
        <w:pStyle w:val="a6"/>
        <w:numPr>
          <w:ilvl w:val="0"/>
          <w:numId w:val="13"/>
        </w:numPr>
        <w:ind w:left="426" w:hanging="426"/>
        <w:rPr>
          <w:bCs/>
        </w:rPr>
      </w:pPr>
      <w:r w:rsidRPr="00535F77">
        <w:rPr>
          <w:bCs/>
        </w:rPr>
        <w:lastRenderedPageBreak/>
        <w:t>локализация очага возникновения рискового события во времени и пространстве и пр</w:t>
      </w:r>
      <w:r w:rsidRPr="00535F77">
        <w:rPr>
          <w:bCs/>
        </w:rPr>
        <w:t>о</w:t>
      </w:r>
      <w:r w:rsidRPr="00535F77">
        <w:rPr>
          <w:bCs/>
        </w:rPr>
        <w:t>гноз его распространения;</w:t>
      </w:r>
    </w:p>
    <w:p w:rsidR="00535F77" w:rsidRPr="00535F77" w:rsidRDefault="00535F77" w:rsidP="000C59CD">
      <w:pPr>
        <w:pStyle w:val="a6"/>
        <w:numPr>
          <w:ilvl w:val="0"/>
          <w:numId w:val="13"/>
        </w:numPr>
        <w:ind w:left="426" w:hanging="426"/>
        <w:rPr>
          <w:bCs/>
        </w:rPr>
      </w:pPr>
      <w:r w:rsidRPr="00535F77">
        <w:rPr>
          <w:bCs/>
        </w:rPr>
        <w:t>выявления (уточнение списка) объектов воздействия рисковых событий;</w:t>
      </w:r>
    </w:p>
    <w:p w:rsidR="00535F77" w:rsidRPr="00535F77" w:rsidRDefault="00535F77" w:rsidP="000C59CD">
      <w:pPr>
        <w:pStyle w:val="a6"/>
        <w:numPr>
          <w:ilvl w:val="0"/>
          <w:numId w:val="13"/>
        </w:numPr>
        <w:ind w:left="426" w:hanging="426"/>
        <w:rPr>
          <w:bCs/>
        </w:rPr>
      </w:pPr>
      <w:r w:rsidRPr="00535F77">
        <w:rPr>
          <w:bCs/>
        </w:rPr>
        <w:t>оценка риска непосредственно для объектов воздействия;</w:t>
      </w:r>
    </w:p>
    <w:p w:rsidR="00535F77" w:rsidRPr="00535F77" w:rsidRDefault="00535F77" w:rsidP="000C59CD">
      <w:pPr>
        <w:pStyle w:val="a6"/>
        <w:numPr>
          <w:ilvl w:val="0"/>
          <w:numId w:val="13"/>
        </w:numPr>
        <w:ind w:left="426" w:hanging="426"/>
        <w:rPr>
          <w:bCs/>
        </w:rPr>
      </w:pPr>
      <w:r w:rsidRPr="00535F77">
        <w:rPr>
          <w:bCs/>
        </w:rPr>
        <w:t>анализ результативности мер по нейтрализации рискового события;</w:t>
      </w:r>
    </w:p>
    <w:p w:rsidR="00535F77" w:rsidRPr="00535F77" w:rsidRDefault="00535F77" w:rsidP="000C59CD">
      <w:pPr>
        <w:pStyle w:val="a6"/>
        <w:numPr>
          <w:ilvl w:val="0"/>
          <w:numId w:val="13"/>
        </w:numPr>
        <w:ind w:left="426" w:hanging="426"/>
        <w:rPr>
          <w:bCs/>
        </w:rPr>
      </w:pPr>
      <w:r w:rsidRPr="00535F77">
        <w:rPr>
          <w:bCs/>
        </w:rPr>
        <w:t>сохранение ситуации в базе данных и знаний.</w:t>
      </w:r>
    </w:p>
    <w:p w:rsidR="00F33585" w:rsidRPr="00535F77" w:rsidRDefault="00535F77" w:rsidP="00535F77">
      <w:pPr>
        <w:pStyle w:val="a6"/>
        <w:rPr>
          <w:bCs/>
        </w:rPr>
      </w:pPr>
      <w:r w:rsidRPr="00535F77">
        <w:rPr>
          <w:bCs/>
        </w:rPr>
        <w:t>Для рисковых событий, описываемых статистически, через статистически значимый и</w:t>
      </w:r>
      <w:r w:rsidRPr="00535F77">
        <w:rPr>
          <w:bCs/>
        </w:rPr>
        <w:t>н</w:t>
      </w:r>
      <w:r w:rsidRPr="00535F77">
        <w:rPr>
          <w:bCs/>
        </w:rPr>
        <w:t>тервал времени наблюдения уточняются статистические параметры рискового события, к</w:t>
      </w:r>
      <w:r w:rsidRPr="00535F77">
        <w:rPr>
          <w:bCs/>
        </w:rPr>
        <w:t>о</w:t>
      </w:r>
      <w:r w:rsidRPr="00535F77">
        <w:rPr>
          <w:bCs/>
        </w:rPr>
        <w:t>торые используются при оценках соответствующих рисков.</w:t>
      </w:r>
    </w:p>
    <w:p w:rsidR="00F33585" w:rsidRDefault="00535F77" w:rsidP="00844D89">
      <w:pPr>
        <w:pStyle w:val="a2"/>
      </w:pPr>
      <w:r>
        <w:t>Техногенные источники</w:t>
      </w:r>
    </w:p>
    <w:p w:rsidR="00535F77" w:rsidRDefault="00535F77" w:rsidP="00535F77">
      <w:pPr>
        <w:pStyle w:val="a6"/>
      </w:pPr>
      <w:r>
        <w:t>С точки зрения концептуального описания техногенные источники угроз во многом ан</w:t>
      </w:r>
      <w:r>
        <w:t>а</w:t>
      </w:r>
      <w:r>
        <w:t>логичны природным.</w:t>
      </w:r>
    </w:p>
    <w:p w:rsidR="00535F77" w:rsidRDefault="00535F77" w:rsidP="00535F77">
      <w:pPr>
        <w:pStyle w:val="a6"/>
      </w:pPr>
      <w:r>
        <w:t>Условно источником техногенных угроз можно считать любую искусственную систему, участвующую в технологических, производственных и экономических циклах, а также эк</w:t>
      </w:r>
      <w:r>
        <w:t>с</w:t>
      </w:r>
      <w:r>
        <w:t>плуатируемую домашними хозяйствами, другими субъектами экономической деятельности или социальными группами (включая государственные органы) в интересах отдельных групп, сообществ или общества в целом.</w:t>
      </w:r>
    </w:p>
    <w:p w:rsidR="00535F77" w:rsidRDefault="00535F77" w:rsidP="00535F77">
      <w:pPr>
        <w:pStyle w:val="a6"/>
      </w:pPr>
      <w:r>
        <w:t>На концептуальном уровне параметры техногенных источников угроз, подлежащие наблюдению, должны отражать следующие особенности состояний и ситуаций эксплуатации конкретных искусственных систем:</w:t>
      </w:r>
    </w:p>
    <w:p w:rsidR="00535F77" w:rsidRPr="000C59CD" w:rsidRDefault="00535F77" w:rsidP="000C59CD">
      <w:pPr>
        <w:pStyle w:val="a6"/>
        <w:numPr>
          <w:ilvl w:val="0"/>
          <w:numId w:val="13"/>
        </w:numPr>
        <w:ind w:left="426" w:hanging="426"/>
        <w:rPr>
          <w:bCs/>
        </w:rPr>
      </w:pPr>
      <w:r w:rsidRPr="000C59CD">
        <w:rPr>
          <w:bCs/>
        </w:rPr>
        <w:t>конструктивно заданная, фактическая (по опыту эксплуатации) и оперативная (т.е. на заданном отрезке времени) над</w:t>
      </w:r>
      <w:r w:rsidR="00D30F41">
        <w:rPr>
          <w:bCs/>
        </w:rPr>
        <w:t>ё</w:t>
      </w:r>
      <w:r w:rsidRPr="000C59CD">
        <w:rPr>
          <w:bCs/>
        </w:rPr>
        <w:t>жность функционирования;</w:t>
      </w:r>
    </w:p>
    <w:p w:rsidR="00535F77" w:rsidRPr="000C59CD" w:rsidRDefault="00535F77" w:rsidP="000C59CD">
      <w:pPr>
        <w:pStyle w:val="a6"/>
        <w:numPr>
          <w:ilvl w:val="0"/>
          <w:numId w:val="13"/>
        </w:numPr>
        <w:ind w:left="426" w:hanging="426"/>
        <w:rPr>
          <w:bCs/>
        </w:rPr>
      </w:pPr>
      <w:r w:rsidRPr="000C59CD">
        <w:rPr>
          <w:bCs/>
        </w:rPr>
        <w:t>эксплуатационный ресурс - срок службы, степень износа, запас прочности, моторесурс и т.п.;</w:t>
      </w:r>
    </w:p>
    <w:p w:rsidR="00535F77" w:rsidRPr="00A90821" w:rsidRDefault="00A90821" w:rsidP="000C59CD">
      <w:pPr>
        <w:pStyle w:val="a6"/>
        <w:numPr>
          <w:ilvl w:val="0"/>
          <w:numId w:val="13"/>
        </w:numPr>
        <w:ind w:left="426" w:hanging="426"/>
        <w:rPr>
          <w:bCs/>
        </w:rPr>
      </w:pPr>
      <w:r w:rsidRPr="00A90821">
        <w:rPr>
          <w:bCs/>
        </w:rPr>
        <w:t xml:space="preserve">дисциплина эксплуатации, </w:t>
      </w:r>
      <w:r w:rsidR="00535F77" w:rsidRPr="00A90821">
        <w:rPr>
          <w:bCs/>
        </w:rPr>
        <w:t>соблюдение сроков регламентного обслуживания;</w:t>
      </w:r>
    </w:p>
    <w:p w:rsidR="00535F77" w:rsidRPr="00A90821" w:rsidRDefault="00535F77" w:rsidP="000C59CD">
      <w:pPr>
        <w:pStyle w:val="a6"/>
        <w:numPr>
          <w:ilvl w:val="0"/>
          <w:numId w:val="13"/>
        </w:numPr>
        <w:ind w:left="426" w:hanging="426"/>
        <w:rPr>
          <w:bCs/>
        </w:rPr>
      </w:pPr>
      <w:r w:rsidRPr="00A90821">
        <w:rPr>
          <w:bCs/>
        </w:rPr>
        <w:t>техническая исправность</w:t>
      </w:r>
      <w:r w:rsidR="00A90821" w:rsidRPr="00A90821">
        <w:rPr>
          <w:bCs/>
        </w:rPr>
        <w:t xml:space="preserve">, в </w:t>
      </w:r>
      <w:proofErr w:type="spellStart"/>
      <w:r w:rsidR="00A90821" w:rsidRPr="00A90821">
        <w:rPr>
          <w:bCs/>
        </w:rPr>
        <w:t>т.ч</w:t>
      </w:r>
      <w:proofErr w:type="spellEnd"/>
      <w:r w:rsidR="00A90821" w:rsidRPr="00A90821">
        <w:rPr>
          <w:bCs/>
        </w:rPr>
        <w:t xml:space="preserve">. </w:t>
      </w:r>
      <w:r w:rsidRPr="00A90821">
        <w:rPr>
          <w:bCs/>
        </w:rPr>
        <w:t>исправность систем контроля и обеспечения безопасн</w:t>
      </w:r>
      <w:r w:rsidRPr="00A90821">
        <w:rPr>
          <w:bCs/>
        </w:rPr>
        <w:t>о</w:t>
      </w:r>
      <w:r w:rsidRPr="00A90821">
        <w:rPr>
          <w:bCs/>
        </w:rPr>
        <w:t>сти эксплуатации;</w:t>
      </w:r>
    </w:p>
    <w:p w:rsidR="00535F77" w:rsidRPr="000C59CD" w:rsidRDefault="00535F77" w:rsidP="000C59CD">
      <w:pPr>
        <w:pStyle w:val="a6"/>
        <w:numPr>
          <w:ilvl w:val="0"/>
          <w:numId w:val="13"/>
        </w:numPr>
        <w:ind w:left="426" w:hanging="426"/>
        <w:rPr>
          <w:bCs/>
        </w:rPr>
      </w:pPr>
      <w:r w:rsidRPr="000C59CD">
        <w:rPr>
          <w:bCs/>
        </w:rPr>
        <w:t>напряж</w:t>
      </w:r>
      <w:r w:rsidR="00A90821">
        <w:rPr>
          <w:bCs/>
        </w:rPr>
        <w:t>ё</w:t>
      </w:r>
      <w:r w:rsidRPr="000C59CD">
        <w:rPr>
          <w:bCs/>
        </w:rPr>
        <w:t>нность режимов эксплуатации – степень загруженности, степень использования мощности.</w:t>
      </w:r>
    </w:p>
    <w:p w:rsidR="00535F77" w:rsidRDefault="00535F77" w:rsidP="00535F77">
      <w:pPr>
        <w:pStyle w:val="a6"/>
      </w:pPr>
      <w:r>
        <w:t>Техногенные источники угроз в основном так</w:t>
      </w:r>
      <w:r w:rsidR="00287659">
        <w:t xml:space="preserve"> </w:t>
      </w:r>
      <w:r>
        <w:t>же, как и природные уничтожают физич</w:t>
      </w:r>
      <w:r>
        <w:t>е</w:t>
      </w:r>
      <w:r>
        <w:t>ские ресурсы или делают их недоступными (полностью или частично, временно или навс</w:t>
      </w:r>
      <w:r>
        <w:t>е</w:t>
      </w:r>
      <w:r>
        <w:t>гда). Однако есть два существенных отличия. Во-первых, их в значительной степени можно и, следовательно, нужно устранять пут</w:t>
      </w:r>
      <w:r w:rsidR="00A90821">
        <w:t>ё</w:t>
      </w:r>
      <w:r>
        <w:t>м организационно-профилактической, научно-исследовательской, инженерно-конструкторской деятельности в этом направлении. На них в значительной большей степени, чем на природные, оказывают влияни</w:t>
      </w:r>
      <w:r w:rsidR="00287659">
        <w:t>е</w:t>
      </w:r>
      <w:r>
        <w:t xml:space="preserve"> антропогенные и</w:t>
      </w:r>
      <w:r>
        <w:t>с</w:t>
      </w:r>
      <w:r>
        <w:t xml:space="preserve">точники угроз. Во-вторых, ущербы техногенного характера могут повлечь </w:t>
      </w:r>
      <w:proofErr w:type="spellStart"/>
      <w:r>
        <w:t>репутационные</w:t>
      </w:r>
      <w:proofErr w:type="spellEnd"/>
      <w:r>
        <w:t xml:space="preserve"> издержки, снижение доверия к продукции и производителю.</w:t>
      </w:r>
    </w:p>
    <w:p w:rsidR="00535F77" w:rsidRDefault="00535F77" w:rsidP="00535F77">
      <w:pPr>
        <w:pStyle w:val="a6"/>
      </w:pPr>
      <w:r>
        <w:t>Кроме того, необходимо отметить</w:t>
      </w:r>
      <w:r w:rsidR="00A90821">
        <w:t xml:space="preserve"> такой</w:t>
      </w:r>
      <w:r>
        <w:t xml:space="preserve"> вид техногенных рисковых событий, име</w:t>
      </w:r>
      <w:r w:rsidR="00A90821">
        <w:t>ющий</w:t>
      </w:r>
      <w:r>
        <w:t xml:space="preserve"> низкую вероятность проявления, </w:t>
      </w:r>
      <w:r w:rsidR="00A90821">
        <w:t>н</w:t>
      </w:r>
      <w:r>
        <w:t>о серьезные, трудно поддающиеся экономической оценке последствия – конфликт в системе программного обеспечения и процессоров вычислител</w:t>
      </w:r>
      <w:r>
        <w:t>ь</w:t>
      </w:r>
      <w:r>
        <w:t>ной техники, которые могут привести к дискредитации информации, относимой к конфиде</w:t>
      </w:r>
      <w:r>
        <w:t>н</w:t>
      </w:r>
      <w:r>
        <w:t>циальной (коммерческая, служебная, государственная тайна, личная информация).</w:t>
      </w:r>
    </w:p>
    <w:p w:rsidR="00535F77" w:rsidRDefault="00535F77" w:rsidP="00535F77">
      <w:pPr>
        <w:pStyle w:val="a6"/>
      </w:pPr>
      <w:r>
        <w:t>Источниками информации о техногенных источниках рисковых событий и самих этих событи</w:t>
      </w:r>
      <w:r w:rsidR="00250833">
        <w:t>ях</w:t>
      </w:r>
      <w:r>
        <w:t xml:space="preserve"> являются:</w:t>
      </w:r>
    </w:p>
    <w:p w:rsidR="00535F77" w:rsidRPr="000C59CD" w:rsidRDefault="00535F77" w:rsidP="000C59CD">
      <w:pPr>
        <w:pStyle w:val="a6"/>
        <w:numPr>
          <w:ilvl w:val="0"/>
          <w:numId w:val="13"/>
        </w:numPr>
        <w:ind w:left="426" w:hanging="426"/>
        <w:rPr>
          <w:bCs/>
        </w:rPr>
      </w:pPr>
      <w:r w:rsidRPr="000C59CD">
        <w:rPr>
          <w:bCs/>
        </w:rPr>
        <w:t xml:space="preserve">результаты проверок органами </w:t>
      </w:r>
      <w:proofErr w:type="spellStart"/>
      <w:r w:rsidRPr="000C59CD">
        <w:rPr>
          <w:bCs/>
        </w:rPr>
        <w:t>Ростехнадзора</w:t>
      </w:r>
      <w:proofErr w:type="spellEnd"/>
      <w:r w:rsidRPr="000C59CD">
        <w:rPr>
          <w:bCs/>
        </w:rPr>
        <w:t xml:space="preserve"> и других уполномоченных государстве</w:t>
      </w:r>
      <w:r w:rsidRPr="000C59CD">
        <w:rPr>
          <w:bCs/>
        </w:rPr>
        <w:t>н</w:t>
      </w:r>
      <w:r w:rsidRPr="000C59CD">
        <w:rPr>
          <w:bCs/>
        </w:rPr>
        <w:t>ных органов или в рамках государственно-частного сотрудничества;</w:t>
      </w:r>
    </w:p>
    <w:p w:rsidR="00535F77" w:rsidRPr="000C59CD" w:rsidRDefault="00535F77" w:rsidP="000C59CD">
      <w:pPr>
        <w:pStyle w:val="a6"/>
        <w:numPr>
          <w:ilvl w:val="0"/>
          <w:numId w:val="13"/>
        </w:numPr>
        <w:ind w:left="426" w:hanging="426"/>
        <w:rPr>
          <w:bCs/>
        </w:rPr>
      </w:pPr>
      <w:r w:rsidRPr="000C59CD">
        <w:rPr>
          <w:bCs/>
        </w:rPr>
        <w:lastRenderedPageBreak/>
        <w:t xml:space="preserve">результаты наблюдения техническими мониторинговыми службами, в </w:t>
      </w:r>
      <w:proofErr w:type="spellStart"/>
      <w:r w:rsidRPr="000C59CD">
        <w:rPr>
          <w:bCs/>
        </w:rPr>
        <w:t>т.ч</w:t>
      </w:r>
      <w:proofErr w:type="spellEnd"/>
      <w:r w:rsidRPr="000C59CD">
        <w:rPr>
          <w:bCs/>
        </w:rPr>
        <w:t>. с использов</w:t>
      </w:r>
      <w:r w:rsidRPr="000C59CD">
        <w:rPr>
          <w:bCs/>
        </w:rPr>
        <w:t>а</w:t>
      </w:r>
      <w:r w:rsidRPr="000C59CD">
        <w:rPr>
          <w:bCs/>
        </w:rPr>
        <w:t>нием различных датчиков и дистанционного сбора данных в режиме постоянного или периодического наблюдения;</w:t>
      </w:r>
    </w:p>
    <w:p w:rsidR="00535F77" w:rsidRPr="000C59CD" w:rsidRDefault="00535F77" w:rsidP="000C59CD">
      <w:pPr>
        <w:pStyle w:val="a6"/>
        <w:numPr>
          <w:ilvl w:val="0"/>
          <w:numId w:val="13"/>
        </w:numPr>
        <w:ind w:left="426" w:hanging="426"/>
        <w:rPr>
          <w:bCs/>
        </w:rPr>
      </w:pPr>
      <w:r w:rsidRPr="000C59CD">
        <w:rPr>
          <w:bCs/>
        </w:rPr>
        <w:t>результаты внутреннего корпоративного и ведомственного контроля и наблюдения.</w:t>
      </w:r>
    </w:p>
    <w:p w:rsidR="00535F77" w:rsidRDefault="00535F77" w:rsidP="00535F77">
      <w:pPr>
        <w:pStyle w:val="a6"/>
      </w:pPr>
      <w:r>
        <w:t>Формы и способы предоставления данных могут быть следующие:</w:t>
      </w:r>
    </w:p>
    <w:p w:rsidR="00535F77" w:rsidRPr="000C59CD" w:rsidRDefault="00535F77" w:rsidP="000C59CD">
      <w:pPr>
        <w:pStyle w:val="a6"/>
        <w:numPr>
          <w:ilvl w:val="0"/>
          <w:numId w:val="13"/>
        </w:numPr>
        <w:ind w:left="426" w:hanging="426"/>
        <w:rPr>
          <w:bCs/>
        </w:rPr>
      </w:pPr>
      <w:r w:rsidRPr="000C59CD">
        <w:rPr>
          <w:bCs/>
        </w:rPr>
        <w:t xml:space="preserve">документы, предоставляемые в регламентном режиме в соответствии с нормативной правовой базой на бумажном носителе или в форме срочных донесений по различным средствам связи, в </w:t>
      </w:r>
      <w:proofErr w:type="spellStart"/>
      <w:r w:rsidRPr="000C59CD">
        <w:rPr>
          <w:bCs/>
        </w:rPr>
        <w:t>т.ч</w:t>
      </w:r>
      <w:proofErr w:type="spellEnd"/>
      <w:r w:rsidRPr="000C59CD">
        <w:rPr>
          <w:bCs/>
        </w:rPr>
        <w:t>. в закрытом режиме;</w:t>
      </w:r>
    </w:p>
    <w:p w:rsidR="00535F77" w:rsidRPr="000C59CD" w:rsidRDefault="00535F77" w:rsidP="000C59CD">
      <w:pPr>
        <w:pStyle w:val="a6"/>
        <w:numPr>
          <w:ilvl w:val="0"/>
          <w:numId w:val="13"/>
        </w:numPr>
        <w:ind w:left="426" w:hanging="426"/>
        <w:rPr>
          <w:bCs/>
        </w:rPr>
      </w:pPr>
      <w:r w:rsidRPr="000C59CD">
        <w:rPr>
          <w:bCs/>
        </w:rPr>
        <w:t xml:space="preserve">документы, </w:t>
      </w:r>
      <w:r w:rsidR="00250833" w:rsidRPr="000C59CD">
        <w:rPr>
          <w:bCs/>
        </w:rPr>
        <w:t xml:space="preserve">регулярно </w:t>
      </w:r>
      <w:r w:rsidRPr="000C59CD">
        <w:rPr>
          <w:bCs/>
        </w:rPr>
        <w:t>предоставляемые на договорной основе, по запросу или по факту реализации угрозы или в форме срочных донесений с использованием различных сре</w:t>
      </w:r>
      <w:proofErr w:type="gramStart"/>
      <w:r w:rsidRPr="000C59CD">
        <w:rPr>
          <w:bCs/>
        </w:rPr>
        <w:t>дств св</w:t>
      </w:r>
      <w:proofErr w:type="gramEnd"/>
      <w:r w:rsidRPr="000C59CD">
        <w:rPr>
          <w:bCs/>
        </w:rPr>
        <w:t>язи;</w:t>
      </w:r>
    </w:p>
    <w:p w:rsidR="00535F77" w:rsidRPr="000C59CD" w:rsidRDefault="00535F77" w:rsidP="000C59CD">
      <w:pPr>
        <w:pStyle w:val="a6"/>
        <w:numPr>
          <w:ilvl w:val="0"/>
          <w:numId w:val="13"/>
        </w:numPr>
        <w:ind w:left="426" w:hanging="426"/>
        <w:rPr>
          <w:bCs/>
        </w:rPr>
      </w:pPr>
      <w:r w:rsidRPr="000C59CD">
        <w:rPr>
          <w:bCs/>
        </w:rPr>
        <w:t>научные и экспертно-аналитические документы, предоставляемые на договорной основе в разовом или регулярном порядке;</w:t>
      </w:r>
    </w:p>
    <w:p w:rsidR="00535F77" w:rsidRPr="000C59CD" w:rsidRDefault="00535F77" w:rsidP="000C59CD">
      <w:pPr>
        <w:pStyle w:val="a6"/>
        <w:numPr>
          <w:ilvl w:val="0"/>
          <w:numId w:val="13"/>
        </w:numPr>
        <w:ind w:left="426" w:hanging="426"/>
        <w:rPr>
          <w:bCs/>
        </w:rPr>
      </w:pPr>
      <w:r w:rsidRPr="000C59CD">
        <w:rPr>
          <w:bCs/>
        </w:rPr>
        <w:t>первичные общедоступные источники данных соответствующих субъектов, осущест</w:t>
      </w:r>
      <w:r w:rsidRPr="000C59CD">
        <w:rPr>
          <w:bCs/>
        </w:rPr>
        <w:t>в</w:t>
      </w:r>
      <w:r w:rsidRPr="000C59CD">
        <w:rPr>
          <w:bCs/>
        </w:rPr>
        <w:t>ляющих мониторинг</w:t>
      </w:r>
      <w:r w:rsidR="00287659">
        <w:rPr>
          <w:bCs/>
        </w:rPr>
        <w:t>,</w:t>
      </w:r>
      <w:r w:rsidRPr="000C59CD">
        <w:rPr>
          <w:bCs/>
        </w:rPr>
        <w:t xml:space="preserve"> в виде специализированных регулярных или разовых печатных и</w:t>
      </w:r>
      <w:r w:rsidRPr="000C59CD">
        <w:rPr>
          <w:bCs/>
        </w:rPr>
        <w:t>з</w:t>
      </w:r>
      <w:r w:rsidRPr="000C59CD">
        <w:rPr>
          <w:bCs/>
        </w:rPr>
        <w:t>даний;</w:t>
      </w:r>
    </w:p>
    <w:p w:rsidR="00535F77" w:rsidRPr="000C59CD" w:rsidRDefault="00535F77" w:rsidP="000C59CD">
      <w:pPr>
        <w:pStyle w:val="a6"/>
        <w:numPr>
          <w:ilvl w:val="0"/>
          <w:numId w:val="13"/>
        </w:numPr>
        <w:ind w:left="426" w:hanging="426"/>
        <w:rPr>
          <w:bCs/>
        </w:rPr>
      </w:pPr>
      <w:r w:rsidRPr="000C59CD">
        <w:rPr>
          <w:bCs/>
        </w:rPr>
        <w:t>первичные общедоступные источники данных соответствующих субъектов, осущест</w:t>
      </w:r>
      <w:r w:rsidRPr="000C59CD">
        <w:rPr>
          <w:bCs/>
        </w:rPr>
        <w:t>в</w:t>
      </w:r>
      <w:r w:rsidRPr="000C59CD">
        <w:rPr>
          <w:bCs/>
        </w:rPr>
        <w:t xml:space="preserve">ляющих мониторинг, на специализированных порталах и </w:t>
      </w:r>
      <w:proofErr w:type="spellStart"/>
      <w:r w:rsidRPr="000C59CD">
        <w:rPr>
          <w:bCs/>
        </w:rPr>
        <w:t>web</w:t>
      </w:r>
      <w:proofErr w:type="spellEnd"/>
      <w:r w:rsidRPr="000C59CD">
        <w:rPr>
          <w:bCs/>
        </w:rPr>
        <w:t>-страницах.</w:t>
      </w:r>
    </w:p>
    <w:p w:rsidR="00535F77" w:rsidRDefault="00535F77" w:rsidP="00535F77">
      <w:pPr>
        <w:pStyle w:val="a6"/>
      </w:pPr>
      <w:r>
        <w:t>Источники информации могут быть как внутренние, так и внешние. Однако следует уч</w:t>
      </w:r>
      <w:r>
        <w:t>и</w:t>
      </w:r>
      <w:r>
        <w:t>тывать, что информация внешних источников имеет априорно низкий уровень доверия, п</w:t>
      </w:r>
      <w:r>
        <w:t>о</w:t>
      </w:r>
      <w:r>
        <w:t>скольку, с одной стороны, эти источники могут решать задачи конкурентной борьбы, с др</w:t>
      </w:r>
      <w:r>
        <w:t>у</w:t>
      </w:r>
      <w:r>
        <w:t>гой, имеют ограниченный доступ к первичным данным о</w:t>
      </w:r>
      <w:r w:rsidR="00250833">
        <w:t>б</w:t>
      </w:r>
      <w:r>
        <w:t xml:space="preserve"> искусственных системах.</w:t>
      </w:r>
    </w:p>
    <w:p w:rsidR="00535F77" w:rsidRDefault="00535F77" w:rsidP="00535F77">
      <w:pPr>
        <w:pStyle w:val="a6"/>
      </w:pPr>
      <w:r>
        <w:t>В отношении техногенных источников в рамках мониторинга возможно решение след</w:t>
      </w:r>
      <w:r>
        <w:t>у</w:t>
      </w:r>
      <w:r>
        <w:t>ющих задач:</w:t>
      </w:r>
    </w:p>
    <w:p w:rsidR="00535F77" w:rsidRPr="000C59CD" w:rsidRDefault="00535F77" w:rsidP="000C59CD">
      <w:pPr>
        <w:pStyle w:val="a6"/>
        <w:numPr>
          <w:ilvl w:val="0"/>
          <w:numId w:val="13"/>
        </w:numPr>
        <w:ind w:left="426" w:hanging="426"/>
        <w:rPr>
          <w:bCs/>
        </w:rPr>
      </w:pPr>
      <w:r w:rsidRPr="000C59CD">
        <w:rPr>
          <w:bCs/>
        </w:rPr>
        <w:t>организация поступления необходимой информации об искусственных объектах;</w:t>
      </w:r>
    </w:p>
    <w:p w:rsidR="00535F77" w:rsidRPr="000C59CD" w:rsidRDefault="00535F77" w:rsidP="000C59CD">
      <w:pPr>
        <w:pStyle w:val="a6"/>
        <w:numPr>
          <w:ilvl w:val="0"/>
          <w:numId w:val="13"/>
        </w:numPr>
        <w:ind w:left="426" w:hanging="426"/>
        <w:rPr>
          <w:bCs/>
        </w:rPr>
      </w:pPr>
      <w:r w:rsidRPr="000C59CD">
        <w:rPr>
          <w:bCs/>
        </w:rPr>
        <w:t>сбор и анализ информации, включая оценку достоверности;</w:t>
      </w:r>
    </w:p>
    <w:p w:rsidR="00535F77" w:rsidRPr="000C59CD" w:rsidRDefault="00535F77" w:rsidP="000C59CD">
      <w:pPr>
        <w:pStyle w:val="a6"/>
        <w:numPr>
          <w:ilvl w:val="0"/>
          <w:numId w:val="13"/>
        </w:numPr>
        <w:ind w:left="426" w:hanging="426"/>
        <w:rPr>
          <w:bCs/>
        </w:rPr>
      </w:pPr>
      <w:r w:rsidRPr="000C59CD">
        <w:rPr>
          <w:bCs/>
        </w:rPr>
        <w:t>анализ эффективности работы используемых источников информации;</w:t>
      </w:r>
    </w:p>
    <w:p w:rsidR="00535F77" w:rsidRPr="000C59CD" w:rsidRDefault="00535F77" w:rsidP="000C59CD">
      <w:pPr>
        <w:pStyle w:val="a6"/>
        <w:numPr>
          <w:ilvl w:val="0"/>
          <w:numId w:val="13"/>
        </w:numPr>
        <w:ind w:left="426" w:hanging="426"/>
        <w:rPr>
          <w:bCs/>
        </w:rPr>
      </w:pPr>
      <w:r w:rsidRPr="000C59CD">
        <w:rPr>
          <w:bCs/>
        </w:rPr>
        <w:t>построение или уточнение сценария нанесения ущерба;</w:t>
      </w:r>
    </w:p>
    <w:p w:rsidR="00535F77" w:rsidRPr="000C59CD" w:rsidRDefault="00535F77" w:rsidP="000C59CD">
      <w:pPr>
        <w:pStyle w:val="a6"/>
        <w:numPr>
          <w:ilvl w:val="0"/>
          <w:numId w:val="13"/>
        </w:numPr>
        <w:ind w:left="426" w:hanging="426"/>
        <w:rPr>
          <w:bCs/>
        </w:rPr>
      </w:pPr>
      <w:r w:rsidRPr="000C59CD">
        <w:rPr>
          <w:bCs/>
        </w:rPr>
        <w:t>локализация очага возникновения рискового события во времени и пространстве и пр</w:t>
      </w:r>
      <w:r w:rsidRPr="000C59CD">
        <w:rPr>
          <w:bCs/>
        </w:rPr>
        <w:t>о</w:t>
      </w:r>
      <w:r w:rsidRPr="000C59CD">
        <w:rPr>
          <w:bCs/>
        </w:rPr>
        <w:t>гноз его распространения;</w:t>
      </w:r>
    </w:p>
    <w:p w:rsidR="00535F77" w:rsidRPr="000C59CD" w:rsidRDefault="00535F77" w:rsidP="000C59CD">
      <w:pPr>
        <w:pStyle w:val="a6"/>
        <w:numPr>
          <w:ilvl w:val="0"/>
          <w:numId w:val="13"/>
        </w:numPr>
        <w:ind w:left="426" w:hanging="426"/>
        <w:rPr>
          <w:bCs/>
        </w:rPr>
      </w:pPr>
      <w:r w:rsidRPr="000C59CD">
        <w:rPr>
          <w:bCs/>
        </w:rPr>
        <w:t>выявления (уточнение списка) объектов воздействия рисковых событий;</w:t>
      </w:r>
    </w:p>
    <w:p w:rsidR="00535F77" w:rsidRPr="000C59CD" w:rsidRDefault="00535F77" w:rsidP="000C59CD">
      <w:pPr>
        <w:pStyle w:val="a6"/>
        <w:numPr>
          <w:ilvl w:val="0"/>
          <w:numId w:val="13"/>
        </w:numPr>
        <w:ind w:left="426" w:hanging="426"/>
        <w:rPr>
          <w:bCs/>
        </w:rPr>
      </w:pPr>
      <w:r w:rsidRPr="000C59CD">
        <w:rPr>
          <w:bCs/>
        </w:rPr>
        <w:t>оценка риска непосредственно для объектов воздействия;</w:t>
      </w:r>
    </w:p>
    <w:p w:rsidR="00535F77" w:rsidRPr="000C59CD" w:rsidRDefault="00535F77" w:rsidP="000C59CD">
      <w:pPr>
        <w:pStyle w:val="a6"/>
        <w:numPr>
          <w:ilvl w:val="0"/>
          <w:numId w:val="13"/>
        </w:numPr>
        <w:ind w:left="426" w:hanging="426"/>
        <w:rPr>
          <w:bCs/>
        </w:rPr>
      </w:pPr>
      <w:r w:rsidRPr="000C59CD">
        <w:rPr>
          <w:bCs/>
        </w:rPr>
        <w:t>анализ результативности мер по нейтрализации рискового события;</w:t>
      </w:r>
    </w:p>
    <w:p w:rsidR="007A238A" w:rsidRPr="000C59CD" w:rsidRDefault="00535F77" w:rsidP="000C59CD">
      <w:pPr>
        <w:pStyle w:val="a6"/>
        <w:numPr>
          <w:ilvl w:val="0"/>
          <w:numId w:val="13"/>
        </w:numPr>
        <w:ind w:left="426" w:hanging="426"/>
        <w:rPr>
          <w:bCs/>
        </w:rPr>
      </w:pPr>
      <w:r w:rsidRPr="000C59CD">
        <w:rPr>
          <w:bCs/>
        </w:rPr>
        <w:t>сохранение ситуации в базе данных и знаний.</w:t>
      </w:r>
    </w:p>
    <w:p w:rsidR="00CD0985" w:rsidRDefault="00535F77" w:rsidP="00CD0985">
      <w:pPr>
        <w:pStyle w:val="a2"/>
      </w:pPr>
      <w:r>
        <w:t>Антропогенные источники</w:t>
      </w:r>
    </w:p>
    <w:p w:rsidR="00535F77" w:rsidRDefault="00535F77" w:rsidP="00535F77">
      <w:pPr>
        <w:pStyle w:val="a6"/>
      </w:pPr>
      <w:r>
        <w:t>В основе деятельности антропогенных источников лежат личные интересы или интересы какой-либо организационной системы. При этом целесообразно полагать, что субъект угр</w:t>
      </w:r>
      <w:r>
        <w:t>о</w:t>
      </w:r>
      <w:r>
        <w:t xml:space="preserve">зы, следуя своему мотиву, как правило, предполагает результат и действует, </w:t>
      </w:r>
      <w:proofErr w:type="spellStart"/>
      <w:r>
        <w:t>максимизируя</w:t>
      </w:r>
      <w:proofErr w:type="spellEnd"/>
      <w:r>
        <w:t xml:space="preserve"> свою функцию полезности. Эта эвристика позволяет дополнительно аргументировать поле</w:t>
      </w:r>
      <w:r>
        <w:t>з</w:t>
      </w:r>
      <w:r>
        <w:t>ность профилактических мер, включающих «демонстрацию силы» и информирование о ст</w:t>
      </w:r>
      <w:r>
        <w:t>е</w:t>
      </w:r>
      <w:r>
        <w:t>пени защиты объектов угроз и решимости на активные противодействия.</w:t>
      </w:r>
    </w:p>
    <w:p w:rsidR="00535F77" w:rsidRDefault="00535F77" w:rsidP="00535F77">
      <w:pPr>
        <w:pStyle w:val="a6"/>
      </w:pPr>
      <w:r>
        <w:t>По характеру в отношении интересов России мотивы субъектов угроз (причины угроз) можно разделить на следующие типы:</w:t>
      </w:r>
    </w:p>
    <w:p w:rsidR="00535F77" w:rsidRPr="000C59CD" w:rsidRDefault="00535F77" w:rsidP="000C59CD">
      <w:pPr>
        <w:pStyle w:val="a6"/>
        <w:numPr>
          <w:ilvl w:val="0"/>
          <w:numId w:val="13"/>
        </w:numPr>
        <w:ind w:left="426" w:hanging="426"/>
        <w:rPr>
          <w:bCs/>
        </w:rPr>
      </w:pPr>
      <w:r w:rsidRPr="000C59CD">
        <w:rPr>
          <w:bCs/>
        </w:rPr>
        <w:t xml:space="preserve">опережение - создание конкурентных и стратегических преимуществ источнику угрозы, нарушение паритета в пользу источника угрозы без непосредственного воздействия на ресурсы России и механизмы их использования и развития; здесь угроза появляется как </w:t>
      </w:r>
      <w:r w:rsidRPr="000C59CD">
        <w:rPr>
          <w:bCs/>
        </w:rPr>
        <w:lastRenderedPageBreak/>
        <w:t>следствие собственного развития и устройства бытия со стороны элемента</w:t>
      </w:r>
      <w:r w:rsidR="00287659">
        <w:rPr>
          <w:bCs/>
        </w:rPr>
        <w:t xml:space="preserve"> </w:t>
      </w:r>
      <w:r w:rsidRPr="000C59CD">
        <w:rPr>
          <w:bCs/>
        </w:rPr>
        <w:t>-</w:t>
      </w:r>
      <w:r w:rsidR="00287659">
        <w:rPr>
          <w:bCs/>
        </w:rPr>
        <w:t xml:space="preserve"> </w:t>
      </w:r>
      <w:r w:rsidRPr="000C59CD">
        <w:rPr>
          <w:bCs/>
        </w:rPr>
        <w:t>субъекта среды;</w:t>
      </w:r>
    </w:p>
    <w:p w:rsidR="00535F77" w:rsidRPr="000C59CD" w:rsidRDefault="00535F77" w:rsidP="000C59CD">
      <w:pPr>
        <w:pStyle w:val="a6"/>
        <w:numPr>
          <w:ilvl w:val="0"/>
          <w:numId w:val="13"/>
        </w:numPr>
        <w:ind w:left="426" w:hanging="426"/>
        <w:rPr>
          <w:bCs/>
        </w:rPr>
      </w:pPr>
      <w:r w:rsidRPr="000C59CD">
        <w:rPr>
          <w:bCs/>
        </w:rPr>
        <w:t>эгоизм - разрешение внутренним для России субъектом конфликта своих субъективных интересов и интересов России (общества в целом) в свою пользу, не считаясь с интер</w:t>
      </w:r>
      <w:r w:rsidRPr="000C59CD">
        <w:rPr>
          <w:bCs/>
        </w:rPr>
        <w:t>е</w:t>
      </w:r>
      <w:r w:rsidRPr="000C59CD">
        <w:rPr>
          <w:bCs/>
        </w:rPr>
        <w:t>сами России (общества в целом);</w:t>
      </w:r>
    </w:p>
    <w:p w:rsidR="00535F77" w:rsidRPr="000C59CD" w:rsidRDefault="00535F77" w:rsidP="000C59CD">
      <w:pPr>
        <w:pStyle w:val="a6"/>
        <w:numPr>
          <w:ilvl w:val="0"/>
          <w:numId w:val="13"/>
        </w:numPr>
        <w:ind w:left="426" w:hanging="426"/>
        <w:rPr>
          <w:bCs/>
        </w:rPr>
      </w:pPr>
      <w:r w:rsidRPr="000C59CD">
        <w:rPr>
          <w:bCs/>
        </w:rPr>
        <w:t>злонамеренность - конкретно преследование цели нанесения ущерба России;</w:t>
      </w:r>
    </w:p>
    <w:p w:rsidR="00535F77" w:rsidRPr="000C59CD" w:rsidRDefault="00535F77" w:rsidP="000C59CD">
      <w:pPr>
        <w:pStyle w:val="a6"/>
        <w:numPr>
          <w:ilvl w:val="0"/>
          <w:numId w:val="13"/>
        </w:numPr>
        <w:ind w:left="426" w:hanging="426"/>
        <w:rPr>
          <w:bCs/>
        </w:rPr>
      </w:pPr>
      <w:r w:rsidRPr="000C59CD">
        <w:rPr>
          <w:bCs/>
        </w:rPr>
        <w:t>ошибки.</w:t>
      </w:r>
    </w:p>
    <w:p w:rsidR="00535F77" w:rsidRDefault="00535F77" w:rsidP="00535F77">
      <w:pPr>
        <w:pStyle w:val="a6"/>
      </w:pPr>
      <w:r>
        <w:t>Источник угроз, руководствующийся первым типом мотивации (причин)</w:t>
      </w:r>
      <w:r w:rsidR="00287659">
        <w:t>,</w:t>
      </w:r>
      <w:r>
        <w:t xml:space="preserve"> по правовым основаниям и закону справедливости не может быть подвергнут никакому вредному для него воздействию. Противостоять ему можно только путём собственного развития и успешного ведения конкурентной борьбы или паритетного взаимодействия. В остальных случаях может быть применён спектр правовых, административных, организационных, институциональных, информационно-психологических, военных средств воздействия.</w:t>
      </w:r>
    </w:p>
    <w:p w:rsidR="00C740E6" w:rsidRDefault="00535F77" w:rsidP="00535F77">
      <w:pPr>
        <w:pStyle w:val="a6"/>
      </w:pPr>
      <w:r>
        <w:t>Антропогенные источники, в отличие от природных и техногенных, не всегда очевидны. Кроме того, в качестве источника какой-либо угрозы на модельном уровне может рассматр</w:t>
      </w:r>
      <w:r>
        <w:t>и</w:t>
      </w:r>
      <w:r>
        <w:t xml:space="preserve">ваться группа, в </w:t>
      </w:r>
      <w:proofErr w:type="spellStart"/>
      <w:r>
        <w:t>т.ч</w:t>
      </w:r>
      <w:proofErr w:type="spellEnd"/>
      <w:r>
        <w:t>. большая, лиц (например, домашние хозяйства), не являющаяся системой изначально, но действующая в некоторых условиях одинаково (аналогично, похоже, в одном направлении) в некотором отношении в собственных интересах как некоторый типичный агент, и тем самым формируя угрозы и рисковые события. Кроме того, в действиях членов группы может возникнуть неравновесное состояние, поддерживаемое внешними условиями, приводящее к эффекту самоорганизации, приводящей к упорядоченности действий и моб</w:t>
      </w:r>
      <w:r>
        <w:t>и</w:t>
      </w:r>
      <w:r>
        <w:t>лизации ресурсов на какое-либо целенаправленное спонтанное поведение, вплоть до повед</w:t>
      </w:r>
      <w:r>
        <w:t>е</w:t>
      </w:r>
      <w:r>
        <w:t xml:space="preserve">ния «толпы» [5]. </w:t>
      </w:r>
    </w:p>
    <w:p w:rsidR="00535F77" w:rsidRDefault="00535F77" w:rsidP="00535F77">
      <w:pPr>
        <w:pStyle w:val="a6"/>
      </w:pPr>
      <w:r>
        <w:t>В действительности эффективно противостоять этому в правовом социальном госуда</w:t>
      </w:r>
      <w:r>
        <w:t>р</w:t>
      </w:r>
      <w:r>
        <w:t>стве в краткосрочном масштабе можно пут</w:t>
      </w:r>
      <w:r w:rsidR="00C740E6">
        <w:t>ё</w:t>
      </w:r>
      <w:r>
        <w:t>м своевременного и качественного информир</w:t>
      </w:r>
      <w:r>
        <w:t>о</w:t>
      </w:r>
      <w:r>
        <w:t xml:space="preserve">вания, а в среднесрочном и долгосрочном - согласованием интересов общего и частного в рамках практической реализации положений </w:t>
      </w:r>
      <w:proofErr w:type="spellStart"/>
      <w:r w:rsidRPr="00C740E6">
        <w:rPr>
          <w:i/>
        </w:rPr>
        <w:t>эвергетики</w:t>
      </w:r>
      <w:proofErr w:type="spellEnd"/>
      <w:r>
        <w:t xml:space="preserve"> о приобретении </w:t>
      </w:r>
      <w:proofErr w:type="spellStart"/>
      <w:r>
        <w:t>интерсубъективных</w:t>
      </w:r>
      <w:proofErr w:type="spellEnd"/>
      <w:r>
        <w:t xml:space="preserve"> конвенциональных знаний, являющихся результатами соглашений акторов [6].</w:t>
      </w:r>
    </w:p>
    <w:p w:rsidR="00535F77" w:rsidRDefault="00535F77" w:rsidP="00535F77">
      <w:pPr>
        <w:pStyle w:val="a6"/>
      </w:pPr>
      <w:r>
        <w:t>Интересы коллективных субъектов могут быть объективно обусловлены, а могут быть навязаны лидерами, СМИ, другими источниками информации из корыстных побуждений или по безответственному невежеству. В этом случае характер противодействия угрозам м</w:t>
      </w:r>
      <w:r>
        <w:t>е</w:t>
      </w:r>
      <w:r>
        <w:t>няется.</w:t>
      </w:r>
    </w:p>
    <w:p w:rsidR="00535F77" w:rsidRDefault="00535F77" w:rsidP="00535F77">
      <w:pPr>
        <w:pStyle w:val="a6"/>
      </w:pPr>
      <w:r>
        <w:t>Антропогенные источники угроз используют весь спектр способов нанесения ущерба, однако не каждый способ доступен любому типичному источнику и конкретному источнику определ</w:t>
      </w:r>
      <w:r w:rsidR="00C740E6">
        <w:t>ё</w:t>
      </w:r>
      <w:r>
        <w:t>нного типа. Наибольший риск несут те, которые негативно влияют на мотивацию субъектов экономической деятельности, организацию экономических циклов, человеческий потенциал и другие системообразующие факторы, целеполагание, совершенствование с</w:t>
      </w:r>
      <w:r>
        <w:t>и</w:t>
      </w:r>
      <w:r>
        <w:t>стемы и условий функционирования системы</w:t>
      </w:r>
      <w:r w:rsidR="00287659">
        <w:t xml:space="preserve"> «</w:t>
      </w:r>
      <w:r>
        <w:t>экономика</w:t>
      </w:r>
      <w:r w:rsidR="00287659">
        <w:t>»</w:t>
      </w:r>
      <w:r>
        <w:t xml:space="preserve"> (нормативное правовое и инст</w:t>
      </w:r>
      <w:r>
        <w:t>и</w:t>
      </w:r>
      <w:r>
        <w:t>туциональное обеспечение). Наносить ущерб субъекты угроз могут как действием, так и бе</w:t>
      </w:r>
      <w:r>
        <w:t>з</w:t>
      </w:r>
      <w:r>
        <w:t>действием по отношению к выявлению и устранению уязвимостей в зонах своей ответстве</w:t>
      </w:r>
      <w:r>
        <w:t>н</w:t>
      </w:r>
      <w:r>
        <w:t>ности.</w:t>
      </w:r>
    </w:p>
    <w:p w:rsidR="00535F77" w:rsidRDefault="00535F77" w:rsidP="00535F77">
      <w:pPr>
        <w:pStyle w:val="a6"/>
      </w:pPr>
      <w:r>
        <w:t>Противодействие источникам антропогенных угроз сопряжено со следующими трудн</w:t>
      </w:r>
      <w:r>
        <w:t>о</w:t>
      </w:r>
      <w:r>
        <w:t>стями:</w:t>
      </w:r>
    </w:p>
    <w:p w:rsidR="00535F77" w:rsidRPr="000C59CD" w:rsidRDefault="00535F77" w:rsidP="000C59CD">
      <w:pPr>
        <w:pStyle w:val="a6"/>
        <w:numPr>
          <w:ilvl w:val="0"/>
          <w:numId w:val="13"/>
        </w:numPr>
        <w:ind w:left="426" w:hanging="426"/>
        <w:rPr>
          <w:bCs/>
        </w:rPr>
      </w:pPr>
      <w:r w:rsidRPr="000C59CD">
        <w:rPr>
          <w:bCs/>
        </w:rPr>
        <w:t>выявление конкретных субъектов и идентификация их мотивов;</w:t>
      </w:r>
    </w:p>
    <w:p w:rsidR="00535F77" w:rsidRPr="000C59CD" w:rsidRDefault="00535F77" w:rsidP="000C59CD">
      <w:pPr>
        <w:pStyle w:val="a6"/>
        <w:numPr>
          <w:ilvl w:val="0"/>
          <w:numId w:val="13"/>
        </w:numPr>
        <w:ind w:left="426" w:hanging="426"/>
        <w:rPr>
          <w:bCs/>
        </w:rPr>
      </w:pPr>
      <w:r w:rsidRPr="000C59CD">
        <w:rPr>
          <w:bCs/>
        </w:rPr>
        <w:t>несовершенство нормативной правовой базы и е</w:t>
      </w:r>
      <w:r w:rsidR="00C740E6">
        <w:rPr>
          <w:bCs/>
        </w:rPr>
        <w:t>ё</w:t>
      </w:r>
      <w:r w:rsidRPr="000C59CD">
        <w:rPr>
          <w:bCs/>
        </w:rPr>
        <w:t xml:space="preserve"> использования для ограничения де</w:t>
      </w:r>
      <w:r w:rsidRPr="000C59CD">
        <w:rPr>
          <w:bCs/>
        </w:rPr>
        <w:t>я</w:t>
      </w:r>
      <w:r w:rsidRPr="000C59CD">
        <w:rPr>
          <w:bCs/>
        </w:rPr>
        <w:t>тельности вопреки национальным интересам в сфере экономики;</w:t>
      </w:r>
    </w:p>
    <w:p w:rsidR="00535F77" w:rsidRPr="000C59CD" w:rsidRDefault="00535F77" w:rsidP="000C59CD">
      <w:pPr>
        <w:pStyle w:val="a6"/>
        <w:numPr>
          <w:ilvl w:val="0"/>
          <w:numId w:val="13"/>
        </w:numPr>
        <w:ind w:left="426" w:hanging="426"/>
        <w:rPr>
          <w:bCs/>
        </w:rPr>
      </w:pPr>
      <w:r w:rsidRPr="000C59CD">
        <w:rPr>
          <w:bCs/>
        </w:rPr>
        <w:t>объективные ограничения возможности использования нормативной правовой базы для пресечения многих видов деятельности (в особенности бездеятельности), противореч</w:t>
      </w:r>
      <w:r w:rsidRPr="000C59CD">
        <w:rPr>
          <w:bCs/>
        </w:rPr>
        <w:t>а</w:t>
      </w:r>
      <w:r w:rsidRPr="000C59CD">
        <w:rPr>
          <w:bCs/>
        </w:rPr>
        <w:lastRenderedPageBreak/>
        <w:t>щей национальным интересам в сфере экономики, в условиях правового государства и применения принципа презумпции невиновности вследствие трудностей формализации и общественной легитимации критериев идентификации субъектов в качестве источн</w:t>
      </w:r>
      <w:r w:rsidRPr="000C59CD">
        <w:rPr>
          <w:bCs/>
        </w:rPr>
        <w:t>и</w:t>
      </w:r>
      <w:r w:rsidRPr="000C59CD">
        <w:rPr>
          <w:bCs/>
        </w:rPr>
        <w:t>ков угроз и их соответствующей деятельности;</w:t>
      </w:r>
    </w:p>
    <w:p w:rsidR="00535F77" w:rsidRPr="000C59CD" w:rsidRDefault="00535F77" w:rsidP="000C59CD">
      <w:pPr>
        <w:pStyle w:val="a6"/>
        <w:numPr>
          <w:ilvl w:val="0"/>
          <w:numId w:val="13"/>
        </w:numPr>
        <w:ind w:left="426" w:hanging="426"/>
        <w:rPr>
          <w:bCs/>
        </w:rPr>
      </w:pPr>
      <w:r w:rsidRPr="000C59CD">
        <w:rPr>
          <w:bCs/>
        </w:rPr>
        <w:t>существенная неоднородность общественных представлений о социальной норме, смы</w:t>
      </w:r>
      <w:r w:rsidRPr="000C59CD">
        <w:rPr>
          <w:bCs/>
        </w:rPr>
        <w:t>с</w:t>
      </w:r>
      <w:r w:rsidRPr="000C59CD">
        <w:rPr>
          <w:bCs/>
        </w:rPr>
        <w:t>ле и значении национальных интересов в настоящий исторический момент, что сокращ</w:t>
      </w:r>
      <w:r w:rsidRPr="000C59CD">
        <w:rPr>
          <w:bCs/>
        </w:rPr>
        <w:t>а</w:t>
      </w:r>
      <w:r w:rsidRPr="000C59CD">
        <w:rPr>
          <w:bCs/>
        </w:rPr>
        <w:t>ет мобилизационный потенциал общества для противодействия источникам угроз и по</w:t>
      </w:r>
      <w:r w:rsidRPr="000C59CD">
        <w:rPr>
          <w:bCs/>
        </w:rPr>
        <w:t>д</w:t>
      </w:r>
      <w:r w:rsidRPr="000C59CD">
        <w:rPr>
          <w:bCs/>
        </w:rPr>
        <w:t>держку административных и политических действи</w:t>
      </w:r>
      <w:r w:rsidR="00287659">
        <w:rPr>
          <w:bCs/>
        </w:rPr>
        <w:t>й</w:t>
      </w:r>
      <w:r w:rsidRPr="000C59CD">
        <w:rPr>
          <w:bCs/>
        </w:rPr>
        <w:t xml:space="preserve"> власти в этом направлении;</w:t>
      </w:r>
    </w:p>
    <w:p w:rsidR="00535F77" w:rsidRPr="000C59CD" w:rsidRDefault="00535F77" w:rsidP="000C59CD">
      <w:pPr>
        <w:pStyle w:val="a6"/>
        <w:numPr>
          <w:ilvl w:val="0"/>
          <w:numId w:val="13"/>
        </w:numPr>
        <w:ind w:left="426" w:hanging="426"/>
        <w:rPr>
          <w:bCs/>
        </w:rPr>
      </w:pPr>
      <w:r w:rsidRPr="000C59CD">
        <w:rPr>
          <w:bCs/>
        </w:rPr>
        <w:t>присутствие части субъектов угроз за пределами юрисдикции России, общественного контроля и общественной обструкции со стороны российского общества.</w:t>
      </w:r>
    </w:p>
    <w:p w:rsidR="00535F77" w:rsidRDefault="00535F77" w:rsidP="00535F77">
      <w:pPr>
        <w:pStyle w:val="a6"/>
      </w:pPr>
      <w:r>
        <w:t>В рамках мониторинга для создания информационной основы имитационного моделир</w:t>
      </w:r>
      <w:r>
        <w:t>о</w:t>
      </w:r>
      <w:r>
        <w:t>вания поведения субъектов угроз и противодействия им необходимо их выявлять и опис</w:t>
      </w:r>
      <w:r>
        <w:t>ы</w:t>
      </w:r>
      <w:r>
        <w:t>вать в формализованном виде, создавать профиль типа субъекта</w:t>
      </w:r>
      <w:r w:rsidR="00287659">
        <w:t xml:space="preserve"> </w:t>
      </w:r>
      <w:r>
        <w:t>-</w:t>
      </w:r>
      <w:r w:rsidR="00287659">
        <w:t xml:space="preserve"> </w:t>
      </w:r>
      <w:r>
        <w:t>источника угрозы. Субъект угрозы может быть личностью или группой.</w:t>
      </w:r>
    </w:p>
    <w:p w:rsidR="00535F77" w:rsidRDefault="00535F77" w:rsidP="00535F77">
      <w:pPr>
        <w:pStyle w:val="a6"/>
      </w:pPr>
      <w:r>
        <w:t xml:space="preserve">Профиль субъекта должен включать </w:t>
      </w:r>
      <w:r w:rsidR="00287659">
        <w:t>ряд</w:t>
      </w:r>
      <w:r>
        <w:t xml:space="preserve"> аспект</w:t>
      </w:r>
      <w:r w:rsidR="00287659">
        <w:t>ов</w:t>
      </w:r>
      <w:r>
        <w:t>.</w:t>
      </w:r>
    </w:p>
    <w:p w:rsidR="00535F77" w:rsidRDefault="00535F77" w:rsidP="00535F77">
      <w:pPr>
        <w:pStyle w:val="a6"/>
      </w:pPr>
      <w:r>
        <w:t>Для личности устанавливаются следующие характеристики:</w:t>
      </w:r>
    </w:p>
    <w:p w:rsidR="00535F77" w:rsidRPr="000C59CD" w:rsidRDefault="00535F77" w:rsidP="000C59CD">
      <w:pPr>
        <w:pStyle w:val="a6"/>
        <w:numPr>
          <w:ilvl w:val="0"/>
          <w:numId w:val="13"/>
        </w:numPr>
        <w:ind w:left="426" w:hanging="426"/>
        <w:rPr>
          <w:bCs/>
        </w:rPr>
      </w:pPr>
      <w:r w:rsidRPr="000C59CD">
        <w:rPr>
          <w:bCs/>
        </w:rPr>
        <w:t>общественный статус и общественная роль (массовый потребитель, предприниматель, банкир, чиновник, законодатель, технократ (топ-менеджер), работник (не технократ), общественный (партийный) деятель, журналист, новатор, эксперт или аналитик, нерез</w:t>
      </w:r>
      <w:r w:rsidRPr="000C59CD">
        <w:rPr>
          <w:bCs/>
        </w:rPr>
        <w:t>и</w:t>
      </w:r>
      <w:r w:rsidRPr="000C59CD">
        <w:rPr>
          <w:bCs/>
        </w:rPr>
        <w:t xml:space="preserve">дент-представитель иностранных организаций (в </w:t>
      </w:r>
      <w:proofErr w:type="spellStart"/>
      <w:r w:rsidRPr="000C59CD">
        <w:rPr>
          <w:bCs/>
        </w:rPr>
        <w:t>т.ч</w:t>
      </w:r>
      <w:proofErr w:type="spellEnd"/>
      <w:r w:rsidRPr="000C59CD">
        <w:rPr>
          <w:bCs/>
        </w:rPr>
        <w:t>. разведывательных и подрывных), нерезидент-предприниматель, представитель криминальных структур, диверсант, терр</w:t>
      </w:r>
      <w:r w:rsidRPr="000C59CD">
        <w:rPr>
          <w:bCs/>
        </w:rPr>
        <w:t>о</w:t>
      </w:r>
      <w:r w:rsidRPr="000C59CD">
        <w:rPr>
          <w:bCs/>
        </w:rPr>
        <w:t>рист);</w:t>
      </w:r>
    </w:p>
    <w:p w:rsidR="00535F77" w:rsidRPr="000C59CD" w:rsidRDefault="00535F77" w:rsidP="000C59CD">
      <w:pPr>
        <w:pStyle w:val="a6"/>
        <w:numPr>
          <w:ilvl w:val="0"/>
          <w:numId w:val="13"/>
        </w:numPr>
        <w:ind w:left="426" w:hanging="426"/>
        <w:rPr>
          <w:bCs/>
        </w:rPr>
      </w:pPr>
      <w:r w:rsidRPr="000C59CD">
        <w:rPr>
          <w:bCs/>
        </w:rPr>
        <w:t>принадлежность к группе, представляющей организационную систему или неорганиз</w:t>
      </w:r>
      <w:r w:rsidRPr="000C59CD">
        <w:rPr>
          <w:bCs/>
        </w:rPr>
        <w:t>о</w:t>
      </w:r>
      <w:r w:rsidRPr="000C59CD">
        <w:rPr>
          <w:bCs/>
        </w:rPr>
        <w:t>ванного коллективного носителя некоторых интересов;</w:t>
      </w:r>
    </w:p>
    <w:p w:rsidR="00535F77" w:rsidRPr="000C59CD" w:rsidRDefault="00535F77" w:rsidP="000C59CD">
      <w:pPr>
        <w:pStyle w:val="a6"/>
        <w:numPr>
          <w:ilvl w:val="0"/>
          <w:numId w:val="13"/>
        </w:numPr>
        <w:ind w:left="426" w:hanging="426"/>
        <w:rPr>
          <w:bCs/>
        </w:rPr>
      </w:pPr>
      <w:r w:rsidRPr="000C59CD">
        <w:rPr>
          <w:bCs/>
        </w:rPr>
        <w:t xml:space="preserve">интересы группы и их отношение к объекту воздействия </w:t>
      </w:r>
      <w:r w:rsidR="00C740E6">
        <w:rPr>
          <w:bCs/>
        </w:rPr>
        <w:t>и национальным интересам России;</w:t>
      </w:r>
    </w:p>
    <w:p w:rsidR="00535F77" w:rsidRPr="000C59CD" w:rsidRDefault="00535F77" w:rsidP="000C59CD">
      <w:pPr>
        <w:pStyle w:val="a6"/>
        <w:numPr>
          <w:ilvl w:val="0"/>
          <w:numId w:val="13"/>
        </w:numPr>
        <w:ind w:left="426" w:hanging="426"/>
        <w:rPr>
          <w:bCs/>
        </w:rPr>
      </w:pPr>
      <w:r w:rsidRPr="000C59CD">
        <w:rPr>
          <w:bCs/>
        </w:rPr>
        <w:t>мотивация генерации угроз и рисковых событий;</w:t>
      </w:r>
    </w:p>
    <w:p w:rsidR="00535F77" w:rsidRPr="000C59CD" w:rsidRDefault="00535F77" w:rsidP="000C59CD">
      <w:pPr>
        <w:pStyle w:val="a6"/>
        <w:numPr>
          <w:ilvl w:val="0"/>
          <w:numId w:val="13"/>
        </w:numPr>
        <w:ind w:left="426" w:hanging="426"/>
        <w:rPr>
          <w:bCs/>
        </w:rPr>
      </w:pPr>
      <w:r w:rsidRPr="000C59CD">
        <w:rPr>
          <w:bCs/>
        </w:rPr>
        <w:t>генерируемые угрозы и рисковые события;</w:t>
      </w:r>
    </w:p>
    <w:p w:rsidR="00535F77" w:rsidRPr="000C59CD" w:rsidRDefault="00535F77" w:rsidP="000C59CD">
      <w:pPr>
        <w:pStyle w:val="a6"/>
        <w:numPr>
          <w:ilvl w:val="0"/>
          <w:numId w:val="13"/>
        </w:numPr>
        <w:ind w:left="426" w:hanging="426"/>
        <w:rPr>
          <w:bCs/>
        </w:rPr>
      </w:pPr>
      <w:r w:rsidRPr="000C59CD">
        <w:rPr>
          <w:bCs/>
        </w:rPr>
        <w:t>потенциал нанесения ущерба объектам защиты;</w:t>
      </w:r>
    </w:p>
    <w:p w:rsidR="00535F77" w:rsidRPr="000C59CD" w:rsidRDefault="00535F77" w:rsidP="000C59CD">
      <w:pPr>
        <w:pStyle w:val="a6"/>
        <w:numPr>
          <w:ilvl w:val="0"/>
          <w:numId w:val="13"/>
        </w:numPr>
        <w:ind w:left="426" w:hanging="426"/>
        <w:rPr>
          <w:bCs/>
        </w:rPr>
      </w:pPr>
      <w:r w:rsidRPr="000C59CD">
        <w:rPr>
          <w:bCs/>
        </w:rPr>
        <w:t>соответствие профиля субъекта риска аналогиям, хранящимся в памяти субъекта обесп</w:t>
      </w:r>
      <w:r w:rsidRPr="000C59CD">
        <w:rPr>
          <w:bCs/>
        </w:rPr>
        <w:t>е</w:t>
      </w:r>
      <w:r w:rsidRPr="000C59CD">
        <w:rPr>
          <w:bCs/>
        </w:rPr>
        <w:t>чения экономической безопасности;</w:t>
      </w:r>
    </w:p>
    <w:p w:rsidR="00535F77" w:rsidRPr="000C59CD" w:rsidRDefault="00535F77" w:rsidP="000C59CD">
      <w:pPr>
        <w:pStyle w:val="a6"/>
        <w:numPr>
          <w:ilvl w:val="0"/>
          <w:numId w:val="13"/>
        </w:numPr>
        <w:ind w:left="426" w:hanging="426"/>
        <w:rPr>
          <w:bCs/>
        </w:rPr>
      </w:pPr>
      <w:r w:rsidRPr="000C59CD">
        <w:rPr>
          <w:bCs/>
        </w:rPr>
        <w:t>возможный характер воздействия на субъект-источник: создание системы мотивации, эффективная конкуренция, адекватные парирующие действия, информационно-разъяснительное воздействие, уголовное преследование, административное наказание, кадровые решения;</w:t>
      </w:r>
    </w:p>
    <w:p w:rsidR="00535F77" w:rsidRPr="000C59CD" w:rsidRDefault="00535F77" w:rsidP="000C59CD">
      <w:pPr>
        <w:pStyle w:val="a6"/>
        <w:numPr>
          <w:ilvl w:val="0"/>
          <w:numId w:val="13"/>
        </w:numPr>
        <w:ind w:left="426" w:hanging="426"/>
        <w:rPr>
          <w:bCs/>
        </w:rPr>
      </w:pPr>
      <w:r w:rsidRPr="000C59CD">
        <w:rPr>
          <w:bCs/>
        </w:rPr>
        <w:t>субъекты обеспечения экономической безопасности, ответственные за нейтрализацию субъекта-источника угрозы.</w:t>
      </w:r>
    </w:p>
    <w:p w:rsidR="00535F77" w:rsidRDefault="00535F77" w:rsidP="00535F77">
      <w:pPr>
        <w:pStyle w:val="a6"/>
      </w:pPr>
      <w:r>
        <w:t>Для коллективного субъекта используются следующие характеристики:</w:t>
      </w:r>
    </w:p>
    <w:p w:rsidR="00535F77" w:rsidRPr="000C59CD" w:rsidRDefault="00535F77" w:rsidP="000C59CD">
      <w:pPr>
        <w:pStyle w:val="a6"/>
        <w:numPr>
          <w:ilvl w:val="0"/>
          <w:numId w:val="13"/>
        </w:numPr>
        <w:ind w:left="426" w:hanging="426"/>
        <w:rPr>
          <w:bCs/>
        </w:rPr>
      </w:pPr>
      <w:r w:rsidRPr="000C59CD">
        <w:rPr>
          <w:bCs/>
        </w:rPr>
        <w:t>общественный статус и общественная роль (общественная организация, профессионал</w:t>
      </w:r>
      <w:r w:rsidRPr="000C59CD">
        <w:rPr>
          <w:bCs/>
        </w:rPr>
        <w:t>ь</w:t>
      </w:r>
      <w:r w:rsidRPr="000C59CD">
        <w:rPr>
          <w:bCs/>
        </w:rPr>
        <w:t>ное сообщество, государственный орган, неформальное объединение заинтересованных лиц, корпорация или предприятие, СМИ, неправительственная организация, неправ</w:t>
      </w:r>
      <w:r w:rsidRPr="000C59CD">
        <w:rPr>
          <w:bCs/>
        </w:rPr>
        <w:t>и</w:t>
      </w:r>
      <w:r w:rsidRPr="000C59CD">
        <w:rPr>
          <w:bCs/>
        </w:rPr>
        <w:t>тельственная организация – иностранный агент, юридическое лицо - нерезидент, офиц</w:t>
      </w:r>
      <w:r w:rsidRPr="000C59CD">
        <w:rPr>
          <w:bCs/>
        </w:rPr>
        <w:t>и</w:t>
      </w:r>
      <w:r w:rsidRPr="000C59CD">
        <w:rPr>
          <w:bCs/>
        </w:rPr>
        <w:t>альное иностранное представительство, иностранный конкурент, транснациональный конкурент, зарубежная государственная структура, зарубежная общественная структура, организованная преступная группа или сообщество, а также, отдельно, международная террористическая организация);</w:t>
      </w:r>
    </w:p>
    <w:p w:rsidR="00535F77" w:rsidRPr="000C59CD" w:rsidRDefault="00535F77" w:rsidP="000C59CD">
      <w:pPr>
        <w:pStyle w:val="a6"/>
        <w:numPr>
          <w:ilvl w:val="0"/>
          <w:numId w:val="13"/>
        </w:numPr>
        <w:ind w:left="426" w:hanging="426"/>
        <w:rPr>
          <w:bCs/>
        </w:rPr>
      </w:pPr>
      <w:r w:rsidRPr="000C59CD">
        <w:rPr>
          <w:bCs/>
        </w:rPr>
        <w:t xml:space="preserve">интересы группы и их отношение к объекту воздействия </w:t>
      </w:r>
      <w:r w:rsidR="00287659">
        <w:rPr>
          <w:bCs/>
        </w:rPr>
        <w:t>и национальным интересам России;</w:t>
      </w:r>
    </w:p>
    <w:p w:rsidR="00535F77" w:rsidRPr="000C59CD" w:rsidRDefault="00535F77" w:rsidP="000C59CD">
      <w:pPr>
        <w:pStyle w:val="a6"/>
        <w:numPr>
          <w:ilvl w:val="0"/>
          <w:numId w:val="13"/>
        </w:numPr>
        <w:ind w:left="426" w:hanging="426"/>
        <w:rPr>
          <w:bCs/>
        </w:rPr>
      </w:pPr>
      <w:r w:rsidRPr="000C59CD">
        <w:rPr>
          <w:bCs/>
        </w:rPr>
        <w:lastRenderedPageBreak/>
        <w:t>мотивация генерации угроз и рисковых событий;</w:t>
      </w:r>
    </w:p>
    <w:p w:rsidR="00535F77" w:rsidRPr="000C59CD" w:rsidRDefault="00535F77" w:rsidP="000C59CD">
      <w:pPr>
        <w:pStyle w:val="a6"/>
        <w:numPr>
          <w:ilvl w:val="0"/>
          <w:numId w:val="13"/>
        </w:numPr>
        <w:ind w:left="426" w:hanging="426"/>
        <w:rPr>
          <w:bCs/>
        </w:rPr>
      </w:pPr>
      <w:r w:rsidRPr="000C59CD">
        <w:rPr>
          <w:bCs/>
        </w:rPr>
        <w:t>генерируемые угрозы и рисковые события;</w:t>
      </w:r>
    </w:p>
    <w:p w:rsidR="00535F77" w:rsidRPr="000C59CD" w:rsidRDefault="00535F77" w:rsidP="000C59CD">
      <w:pPr>
        <w:pStyle w:val="a6"/>
        <w:numPr>
          <w:ilvl w:val="0"/>
          <w:numId w:val="13"/>
        </w:numPr>
        <w:ind w:left="426" w:hanging="426"/>
        <w:rPr>
          <w:bCs/>
        </w:rPr>
      </w:pPr>
      <w:r w:rsidRPr="000C59CD">
        <w:rPr>
          <w:bCs/>
        </w:rPr>
        <w:t>потенциал нанесения ущерба объектам защиты;</w:t>
      </w:r>
    </w:p>
    <w:p w:rsidR="00535F77" w:rsidRPr="000C59CD" w:rsidRDefault="00535F77" w:rsidP="000C59CD">
      <w:pPr>
        <w:pStyle w:val="a6"/>
        <w:numPr>
          <w:ilvl w:val="0"/>
          <w:numId w:val="13"/>
        </w:numPr>
        <w:ind w:left="426" w:hanging="426"/>
        <w:rPr>
          <w:bCs/>
        </w:rPr>
      </w:pPr>
      <w:r w:rsidRPr="000C59CD">
        <w:rPr>
          <w:bCs/>
        </w:rPr>
        <w:t>наличие в памяти субъекта обеспечения экономической безопасности, изучающего ко</w:t>
      </w:r>
      <w:r w:rsidRPr="000C59CD">
        <w:rPr>
          <w:bCs/>
        </w:rPr>
        <w:t>н</w:t>
      </w:r>
      <w:r w:rsidRPr="000C59CD">
        <w:rPr>
          <w:bCs/>
        </w:rPr>
        <w:t>кретный антропогенный источник, аналогий профилю рассматриваемого источника угроз и рисков;</w:t>
      </w:r>
    </w:p>
    <w:p w:rsidR="00535F77" w:rsidRPr="000C59CD" w:rsidRDefault="00535F77" w:rsidP="000C59CD">
      <w:pPr>
        <w:pStyle w:val="a6"/>
        <w:numPr>
          <w:ilvl w:val="0"/>
          <w:numId w:val="13"/>
        </w:numPr>
        <w:ind w:left="426" w:hanging="426"/>
        <w:rPr>
          <w:bCs/>
        </w:rPr>
      </w:pPr>
      <w:r w:rsidRPr="000C59CD">
        <w:rPr>
          <w:bCs/>
        </w:rPr>
        <w:t>возможный характер воздействия на субъект-источник: разработка и принятие орган</w:t>
      </w:r>
      <w:r w:rsidRPr="000C59CD">
        <w:rPr>
          <w:bCs/>
        </w:rPr>
        <w:t>и</w:t>
      </w:r>
      <w:r w:rsidRPr="000C59CD">
        <w:rPr>
          <w:bCs/>
        </w:rPr>
        <w:t>зующих политических, концептуальных, программных, плановых и т.п. документов го</w:t>
      </w:r>
      <w:r w:rsidRPr="000C59CD">
        <w:rPr>
          <w:bCs/>
        </w:rPr>
        <w:t>с</w:t>
      </w:r>
      <w:r w:rsidRPr="000C59CD">
        <w:rPr>
          <w:bCs/>
        </w:rPr>
        <w:t>ударственного уровня, создание системы мотивации, административные меры, кадровые решения, реорганизация государственных органов, эффективная конкуренция, адеква</w:t>
      </w:r>
      <w:r w:rsidRPr="000C59CD">
        <w:rPr>
          <w:bCs/>
        </w:rPr>
        <w:t>т</w:t>
      </w:r>
      <w:r w:rsidRPr="000C59CD">
        <w:rPr>
          <w:bCs/>
        </w:rPr>
        <w:t>ные парирующие действия экономического характера, информационно-разъяснительное воздействие, информационная компания в СМИ, уголовное преследование, дипломат</w:t>
      </w:r>
      <w:r w:rsidRPr="000C59CD">
        <w:rPr>
          <w:bCs/>
        </w:rPr>
        <w:t>и</w:t>
      </w:r>
      <w:r w:rsidRPr="000C59CD">
        <w:rPr>
          <w:bCs/>
        </w:rPr>
        <w:t>ческие меры, военные меры;</w:t>
      </w:r>
    </w:p>
    <w:p w:rsidR="00535F77" w:rsidRPr="000C59CD" w:rsidRDefault="00535F77" w:rsidP="000C59CD">
      <w:pPr>
        <w:pStyle w:val="a6"/>
        <w:numPr>
          <w:ilvl w:val="0"/>
          <w:numId w:val="13"/>
        </w:numPr>
        <w:ind w:left="426" w:hanging="426"/>
        <w:rPr>
          <w:bCs/>
        </w:rPr>
      </w:pPr>
      <w:r w:rsidRPr="000C59CD">
        <w:rPr>
          <w:bCs/>
        </w:rPr>
        <w:t>субъекты обеспечения экономической безопасности, ответственные за нейтрализацию субъекта-источника угрозы: Правительство России, Банк России, Минэкономразвития России, МИД России, Минобороны России, другие федеральные органы государстве</w:t>
      </w:r>
      <w:r w:rsidRPr="000C59CD">
        <w:rPr>
          <w:bCs/>
        </w:rPr>
        <w:t>н</w:t>
      </w:r>
      <w:r w:rsidRPr="000C59CD">
        <w:rPr>
          <w:bCs/>
        </w:rPr>
        <w:t>ной исполнительной власти России, включая правоохранительные органы, а также гос</w:t>
      </w:r>
      <w:r w:rsidRPr="000C59CD">
        <w:rPr>
          <w:bCs/>
        </w:rPr>
        <w:t>у</w:t>
      </w:r>
      <w:r w:rsidRPr="000C59CD">
        <w:rPr>
          <w:bCs/>
        </w:rPr>
        <w:t>дарственные органы в субъектах Федерации, корпорации, коммерческие банки, профе</w:t>
      </w:r>
      <w:r w:rsidRPr="000C59CD">
        <w:rPr>
          <w:bCs/>
        </w:rPr>
        <w:t>с</w:t>
      </w:r>
      <w:r w:rsidRPr="000C59CD">
        <w:rPr>
          <w:bCs/>
        </w:rPr>
        <w:t>сиональные объединения, научно-технические и экспертно-аналитические институты.</w:t>
      </w:r>
    </w:p>
    <w:p w:rsidR="00535F77" w:rsidRDefault="00535F77" w:rsidP="00535F77">
      <w:pPr>
        <w:pStyle w:val="a6"/>
      </w:pPr>
      <w:r>
        <w:t>Источники информации могут быть как внутренние, так и внешние</w:t>
      </w:r>
      <w:r w:rsidR="00287659">
        <w:t>,</w:t>
      </w:r>
      <w:r>
        <w:t xml:space="preserve"> и спектр их весьма разнообразен. На уровне абстрактности, соответствующем описанию основ концептуальной модели антропогенных источников угроз и рисков</w:t>
      </w:r>
      <w:r w:rsidR="00287659">
        <w:t>,</w:t>
      </w:r>
      <w:r>
        <w:t xml:space="preserve"> можно выделить следующие типичные источники:</w:t>
      </w:r>
    </w:p>
    <w:p w:rsidR="00535F77" w:rsidRPr="000C59CD" w:rsidRDefault="00535F77" w:rsidP="000C59CD">
      <w:pPr>
        <w:pStyle w:val="a6"/>
        <w:numPr>
          <w:ilvl w:val="0"/>
          <w:numId w:val="13"/>
        </w:numPr>
        <w:ind w:left="426" w:hanging="426"/>
        <w:rPr>
          <w:bCs/>
        </w:rPr>
      </w:pPr>
      <w:r w:rsidRPr="000C59CD">
        <w:rPr>
          <w:bCs/>
        </w:rPr>
        <w:t xml:space="preserve">хозяйственная деятельность с точки зрения участия в секторах рынка, бизнес-стратегий, тактики, принципов и инструментов конкурентной борьбы, законности деятельности, </w:t>
      </w:r>
      <w:proofErr w:type="spellStart"/>
      <w:r w:rsidRPr="000C59CD">
        <w:rPr>
          <w:bCs/>
        </w:rPr>
        <w:t>вовлеч</w:t>
      </w:r>
      <w:r w:rsidR="006E07E4">
        <w:rPr>
          <w:bCs/>
        </w:rPr>
        <w:t>ё</w:t>
      </w:r>
      <w:r w:rsidRPr="000C59CD">
        <w:rPr>
          <w:bCs/>
        </w:rPr>
        <w:t>нности</w:t>
      </w:r>
      <w:proofErr w:type="spellEnd"/>
      <w:r w:rsidRPr="000C59CD">
        <w:rPr>
          <w:bCs/>
        </w:rPr>
        <w:t xml:space="preserve"> в транснациональные корпорации и партн</w:t>
      </w:r>
      <w:r w:rsidR="006E07E4">
        <w:rPr>
          <w:bCs/>
        </w:rPr>
        <w:t>ё</w:t>
      </w:r>
      <w:r w:rsidRPr="000C59CD">
        <w:rPr>
          <w:bCs/>
        </w:rPr>
        <w:t>рство с иностранными гос</w:t>
      </w:r>
      <w:r w:rsidRPr="000C59CD">
        <w:rPr>
          <w:bCs/>
        </w:rPr>
        <w:t>у</w:t>
      </w:r>
      <w:r w:rsidRPr="000C59CD">
        <w:rPr>
          <w:bCs/>
        </w:rPr>
        <w:t>дарствами, использование оффшорных зон, теневого сектора;</w:t>
      </w:r>
    </w:p>
    <w:p w:rsidR="00535F77" w:rsidRPr="000C59CD" w:rsidRDefault="00535F77" w:rsidP="000C59CD">
      <w:pPr>
        <w:pStyle w:val="a6"/>
        <w:numPr>
          <w:ilvl w:val="0"/>
          <w:numId w:val="13"/>
        </w:numPr>
        <w:ind w:left="426" w:hanging="426"/>
        <w:rPr>
          <w:bCs/>
        </w:rPr>
      </w:pPr>
      <w:r w:rsidRPr="000C59CD">
        <w:rPr>
          <w:bCs/>
        </w:rPr>
        <w:t>публичная деятельность, выступления, публикации, заявления, акции, участие в мер</w:t>
      </w:r>
      <w:r w:rsidRPr="000C59CD">
        <w:rPr>
          <w:bCs/>
        </w:rPr>
        <w:t>о</w:t>
      </w:r>
      <w:r w:rsidRPr="000C59CD">
        <w:rPr>
          <w:bCs/>
        </w:rPr>
        <w:t>приятиях;</w:t>
      </w:r>
    </w:p>
    <w:p w:rsidR="00535F77" w:rsidRPr="000C59CD" w:rsidRDefault="00535F77" w:rsidP="000C59CD">
      <w:pPr>
        <w:pStyle w:val="a6"/>
        <w:numPr>
          <w:ilvl w:val="0"/>
          <w:numId w:val="13"/>
        </w:numPr>
        <w:ind w:left="426" w:hanging="426"/>
        <w:rPr>
          <w:bCs/>
        </w:rPr>
      </w:pPr>
      <w:r w:rsidRPr="000C59CD">
        <w:rPr>
          <w:bCs/>
        </w:rPr>
        <w:t>профессиональная деятельность, выполнение служебных обязанностей, соответствие ц</w:t>
      </w:r>
      <w:r w:rsidRPr="000C59CD">
        <w:rPr>
          <w:bCs/>
        </w:rPr>
        <w:t>е</w:t>
      </w:r>
      <w:r w:rsidRPr="000C59CD">
        <w:rPr>
          <w:bCs/>
        </w:rPr>
        <w:t>лей и результатов деятельности национальным интересам России и, в частности, целям развития экономики России;</w:t>
      </w:r>
    </w:p>
    <w:p w:rsidR="00535F77" w:rsidRPr="000C59CD" w:rsidRDefault="00535F77" w:rsidP="000C59CD">
      <w:pPr>
        <w:pStyle w:val="a6"/>
        <w:numPr>
          <w:ilvl w:val="0"/>
          <w:numId w:val="13"/>
        </w:numPr>
        <w:ind w:left="426" w:hanging="426"/>
        <w:rPr>
          <w:bCs/>
        </w:rPr>
      </w:pPr>
      <w:r w:rsidRPr="000C59CD">
        <w:rPr>
          <w:bCs/>
        </w:rPr>
        <w:t xml:space="preserve">обстоятельства личного бытия, образ жизни; системы связей, в </w:t>
      </w:r>
      <w:proofErr w:type="spellStart"/>
      <w:r w:rsidRPr="000C59CD">
        <w:rPr>
          <w:bCs/>
        </w:rPr>
        <w:t>т.ч</w:t>
      </w:r>
      <w:proofErr w:type="spellEnd"/>
      <w:r w:rsidRPr="000C59CD">
        <w:rPr>
          <w:bCs/>
        </w:rPr>
        <w:t>. в ретроспективе и опосредованные;</w:t>
      </w:r>
    </w:p>
    <w:p w:rsidR="00535F77" w:rsidRPr="000C59CD" w:rsidRDefault="00535F77" w:rsidP="000C59CD">
      <w:pPr>
        <w:pStyle w:val="a6"/>
        <w:numPr>
          <w:ilvl w:val="0"/>
          <w:numId w:val="13"/>
        </w:numPr>
        <w:ind w:left="426" w:hanging="426"/>
        <w:rPr>
          <w:bCs/>
        </w:rPr>
      </w:pPr>
      <w:r w:rsidRPr="000C59CD">
        <w:rPr>
          <w:bCs/>
        </w:rPr>
        <w:t>законотворческая, административная, политическая деятельность.</w:t>
      </w:r>
    </w:p>
    <w:p w:rsidR="00535F77" w:rsidRDefault="00535F77" w:rsidP="00535F77">
      <w:pPr>
        <w:pStyle w:val="a6"/>
      </w:pPr>
      <w:r>
        <w:t>В отношении антропогенных источников в рамках мониторинга возможно решение сл</w:t>
      </w:r>
      <w:r>
        <w:t>е</w:t>
      </w:r>
      <w:r>
        <w:t>дующих задач:</w:t>
      </w:r>
    </w:p>
    <w:p w:rsidR="00535F77" w:rsidRPr="000C59CD" w:rsidRDefault="00535F77" w:rsidP="000C59CD">
      <w:pPr>
        <w:pStyle w:val="a6"/>
        <w:numPr>
          <w:ilvl w:val="0"/>
          <w:numId w:val="13"/>
        </w:numPr>
        <w:ind w:left="426" w:hanging="426"/>
        <w:rPr>
          <w:bCs/>
        </w:rPr>
      </w:pPr>
      <w:r w:rsidRPr="000C59CD">
        <w:rPr>
          <w:bCs/>
        </w:rPr>
        <w:t>организация поступления необходимой информации о деятельности различных госуда</w:t>
      </w:r>
      <w:r w:rsidRPr="000C59CD">
        <w:rPr>
          <w:bCs/>
        </w:rPr>
        <w:t>р</w:t>
      </w:r>
      <w:r w:rsidRPr="000C59CD">
        <w:rPr>
          <w:bCs/>
        </w:rPr>
        <w:t>ственных и общественных институтов, иностранных субъектов в России и за рубежом, имеющих отношение к функционированию экономики России;</w:t>
      </w:r>
    </w:p>
    <w:p w:rsidR="00535F77" w:rsidRPr="000C59CD" w:rsidRDefault="00535F77" w:rsidP="000C59CD">
      <w:pPr>
        <w:pStyle w:val="a6"/>
        <w:numPr>
          <w:ilvl w:val="0"/>
          <w:numId w:val="13"/>
        </w:numPr>
        <w:ind w:left="426" w:hanging="426"/>
        <w:rPr>
          <w:bCs/>
        </w:rPr>
      </w:pPr>
      <w:r w:rsidRPr="000C59CD">
        <w:rPr>
          <w:bCs/>
        </w:rPr>
        <w:t>сбор и анализ информации, включая оценку достоверности;</w:t>
      </w:r>
    </w:p>
    <w:p w:rsidR="00535F77" w:rsidRPr="000C59CD" w:rsidRDefault="00287659" w:rsidP="000C59CD">
      <w:pPr>
        <w:pStyle w:val="a6"/>
        <w:numPr>
          <w:ilvl w:val="0"/>
          <w:numId w:val="13"/>
        </w:numPr>
        <w:ind w:left="426" w:hanging="426"/>
        <w:rPr>
          <w:bCs/>
        </w:rPr>
      </w:pPr>
      <w:r>
        <w:rPr>
          <w:bCs/>
        </w:rPr>
        <w:t>анализ эффективности работы</w:t>
      </w:r>
      <w:r w:rsidR="00535F77" w:rsidRPr="000C59CD">
        <w:rPr>
          <w:bCs/>
        </w:rPr>
        <w:t xml:space="preserve"> используемых источников информации;</w:t>
      </w:r>
    </w:p>
    <w:p w:rsidR="00535F77" w:rsidRPr="000C59CD" w:rsidRDefault="00535F77" w:rsidP="000C59CD">
      <w:pPr>
        <w:pStyle w:val="a6"/>
        <w:numPr>
          <w:ilvl w:val="0"/>
          <w:numId w:val="13"/>
        </w:numPr>
        <w:ind w:left="426" w:hanging="426"/>
        <w:rPr>
          <w:bCs/>
        </w:rPr>
      </w:pPr>
      <w:r w:rsidRPr="000C59CD">
        <w:rPr>
          <w:bCs/>
        </w:rPr>
        <w:t>анализ мотивации и целей субъекта угроз;</w:t>
      </w:r>
    </w:p>
    <w:p w:rsidR="00535F77" w:rsidRPr="000C59CD" w:rsidRDefault="00535F77" w:rsidP="000C59CD">
      <w:pPr>
        <w:pStyle w:val="a6"/>
        <w:numPr>
          <w:ilvl w:val="0"/>
          <w:numId w:val="13"/>
        </w:numPr>
        <w:ind w:left="426" w:hanging="426"/>
        <w:rPr>
          <w:bCs/>
        </w:rPr>
      </w:pPr>
      <w:r w:rsidRPr="000C59CD">
        <w:rPr>
          <w:bCs/>
        </w:rPr>
        <w:t>сбор информации о субъектах угроз, включая субъекты-личности и лидеров коллекти</w:t>
      </w:r>
      <w:r w:rsidRPr="000C59CD">
        <w:rPr>
          <w:bCs/>
        </w:rPr>
        <w:t>в</w:t>
      </w:r>
      <w:r w:rsidRPr="000C59CD">
        <w:rPr>
          <w:bCs/>
        </w:rPr>
        <w:t>ных субъектов в целях выявления их мотивов, целей и возможностей нейтрализации их негативной в отношении России деятельности;</w:t>
      </w:r>
    </w:p>
    <w:p w:rsidR="00535F77" w:rsidRPr="000C59CD" w:rsidRDefault="00535F77" w:rsidP="000C59CD">
      <w:pPr>
        <w:pStyle w:val="a6"/>
        <w:numPr>
          <w:ilvl w:val="0"/>
          <w:numId w:val="13"/>
        </w:numPr>
        <w:ind w:left="426" w:hanging="426"/>
        <w:rPr>
          <w:bCs/>
        </w:rPr>
      </w:pPr>
      <w:r w:rsidRPr="000C59CD">
        <w:rPr>
          <w:bCs/>
        </w:rPr>
        <w:t>разработка мер по нейтрализации негативной в отношении экономики России деятел</w:t>
      </w:r>
      <w:r w:rsidRPr="000C59CD">
        <w:rPr>
          <w:bCs/>
        </w:rPr>
        <w:t>ь</w:t>
      </w:r>
      <w:r w:rsidRPr="000C59CD">
        <w:rPr>
          <w:bCs/>
        </w:rPr>
        <w:t>ности субъекта</w:t>
      </w:r>
      <w:r w:rsidR="00287659">
        <w:rPr>
          <w:bCs/>
        </w:rPr>
        <w:t xml:space="preserve"> </w:t>
      </w:r>
      <w:r w:rsidRPr="000C59CD">
        <w:rPr>
          <w:bCs/>
        </w:rPr>
        <w:t>-</w:t>
      </w:r>
      <w:r w:rsidR="00287659">
        <w:rPr>
          <w:bCs/>
        </w:rPr>
        <w:t xml:space="preserve"> </w:t>
      </w:r>
      <w:r w:rsidRPr="000C59CD">
        <w:rPr>
          <w:bCs/>
        </w:rPr>
        <w:t>источника угроз и рисков;</w:t>
      </w:r>
    </w:p>
    <w:p w:rsidR="00535F77" w:rsidRPr="000C59CD" w:rsidRDefault="00535F77" w:rsidP="000C59CD">
      <w:pPr>
        <w:pStyle w:val="a6"/>
        <w:numPr>
          <w:ilvl w:val="0"/>
          <w:numId w:val="13"/>
        </w:numPr>
        <w:ind w:left="426" w:hanging="426"/>
        <w:rPr>
          <w:bCs/>
        </w:rPr>
      </w:pPr>
      <w:r w:rsidRPr="000C59CD">
        <w:rPr>
          <w:bCs/>
        </w:rPr>
        <w:lastRenderedPageBreak/>
        <w:t>построение или уточнение сценария нанесения ущерба;</w:t>
      </w:r>
    </w:p>
    <w:p w:rsidR="00535F77" w:rsidRPr="000C59CD" w:rsidRDefault="00535F77" w:rsidP="000C59CD">
      <w:pPr>
        <w:pStyle w:val="a6"/>
        <w:numPr>
          <w:ilvl w:val="0"/>
          <w:numId w:val="13"/>
        </w:numPr>
        <w:ind w:left="426" w:hanging="426"/>
        <w:rPr>
          <w:bCs/>
        </w:rPr>
      </w:pPr>
      <w:r w:rsidRPr="000C59CD">
        <w:rPr>
          <w:bCs/>
        </w:rPr>
        <w:t>локализация очага возникновения рискового события во времени и пространстве и пр</w:t>
      </w:r>
      <w:r w:rsidRPr="000C59CD">
        <w:rPr>
          <w:bCs/>
        </w:rPr>
        <w:t>о</w:t>
      </w:r>
      <w:r w:rsidRPr="000C59CD">
        <w:rPr>
          <w:bCs/>
        </w:rPr>
        <w:t>гноз его распространения;</w:t>
      </w:r>
    </w:p>
    <w:p w:rsidR="00535F77" w:rsidRPr="000C59CD" w:rsidRDefault="00535F77" w:rsidP="000C59CD">
      <w:pPr>
        <w:pStyle w:val="a6"/>
        <w:numPr>
          <w:ilvl w:val="0"/>
          <w:numId w:val="13"/>
        </w:numPr>
        <w:ind w:left="426" w:hanging="426"/>
        <w:rPr>
          <w:bCs/>
        </w:rPr>
      </w:pPr>
      <w:r w:rsidRPr="000C59CD">
        <w:rPr>
          <w:bCs/>
        </w:rPr>
        <w:t>выявления (уточнение списка) объектов воздействия рисковых событий;</w:t>
      </w:r>
    </w:p>
    <w:p w:rsidR="00535F77" w:rsidRPr="000C59CD" w:rsidRDefault="00535F77" w:rsidP="000C59CD">
      <w:pPr>
        <w:pStyle w:val="a6"/>
        <w:numPr>
          <w:ilvl w:val="0"/>
          <w:numId w:val="13"/>
        </w:numPr>
        <w:ind w:left="426" w:hanging="426"/>
        <w:rPr>
          <w:bCs/>
        </w:rPr>
      </w:pPr>
      <w:r w:rsidRPr="000C59CD">
        <w:rPr>
          <w:bCs/>
        </w:rPr>
        <w:t>оценка риска непосредственно для объектов воздействия;</w:t>
      </w:r>
    </w:p>
    <w:p w:rsidR="00535F77" w:rsidRPr="000C59CD" w:rsidRDefault="00535F77" w:rsidP="000C59CD">
      <w:pPr>
        <w:pStyle w:val="a6"/>
        <w:numPr>
          <w:ilvl w:val="0"/>
          <w:numId w:val="13"/>
        </w:numPr>
        <w:ind w:left="426" w:hanging="426"/>
        <w:rPr>
          <w:bCs/>
        </w:rPr>
      </w:pPr>
      <w:r w:rsidRPr="000C59CD">
        <w:rPr>
          <w:bCs/>
        </w:rPr>
        <w:t>анализ результативности мер по нейтрализации рискового события;</w:t>
      </w:r>
    </w:p>
    <w:p w:rsidR="00535F77" w:rsidRPr="000C59CD" w:rsidRDefault="00535F77" w:rsidP="000C59CD">
      <w:pPr>
        <w:pStyle w:val="a6"/>
        <w:numPr>
          <w:ilvl w:val="0"/>
          <w:numId w:val="13"/>
        </w:numPr>
        <w:ind w:left="426" w:hanging="426"/>
        <w:rPr>
          <w:bCs/>
        </w:rPr>
      </w:pPr>
      <w:r w:rsidRPr="000C59CD">
        <w:rPr>
          <w:bCs/>
        </w:rPr>
        <w:t>сохранение ситуации и профиля субъекта-источника угроз и рисков в базе данных и зн</w:t>
      </w:r>
      <w:r w:rsidRPr="000C59CD">
        <w:rPr>
          <w:bCs/>
        </w:rPr>
        <w:t>а</w:t>
      </w:r>
      <w:r w:rsidRPr="000C59CD">
        <w:rPr>
          <w:bCs/>
        </w:rPr>
        <w:t>ний.</w:t>
      </w:r>
    </w:p>
    <w:p w:rsidR="00230012" w:rsidRDefault="00230012" w:rsidP="00230012">
      <w:pPr>
        <w:pStyle w:val="a2"/>
      </w:pPr>
      <w:r>
        <w:t>К</w:t>
      </w:r>
      <w:r w:rsidRPr="00230012">
        <w:t>онцептуальн</w:t>
      </w:r>
      <w:r>
        <w:t>ая</w:t>
      </w:r>
      <w:r w:rsidRPr="00230012">
        <w:t xml:space="preserve"> модели источника угроз</w:t>
      </w:r>
    </w:p>
    <w:p w:rsidR="00581025" w:rsidRDefault="00581025" w:rsidP="00581025">
      <w:pPr>
        <w:pStyle w:val="a6"/>
        <w:rPr>
          <w:bCs/>
        </w:rPr>
      </w:pPr>
      <w:r w:rsidRPr="00535F77">
        <w:rPr>
          <w:bCs/>
        </w:rPr>
        <w:t xml:space="preserve">При </w:t>
      </w:r>
      <w:r w:rsidR="006E07E4">
        <w:rPr>
          <w:bCs/>
        </w:rPr>
        <w:t>создании</w:t>
      </w:r>
      <w:r w:rsidRPr="00535F77">
        <w:rPr>
          <w:bCs/>
        </w:rPr>
        <w:t xml:space="preserve"> информационных и когнитивных моделей </w:t>
      </w:r>
      <w:r w:rsidR="006E07E4">
        <w:rPr>
          <w:bCs/>
        </w:rPr>
        <w:t>для</w:t>
      </w:r>
      <w:r w:rsidRPr="00535F77">
        <w:rPr>
          <w:bCs/>
        </w:rPr>
        <w:t xml:space="preserve"> реализации государстве</w:t>
      </w:r>
      <w:r w:rsidRPr="00535F77">
        <w:rPr>
          <w:bCs/>
        </w:rPr>
        <w:t>н</w:t>
      </w:r>
      <w:r w:rsidRPr="00535F77">
        <w:rPr>
          <w:bCs/>
        </w:rPr>
        <w:t>ной системы мониторинга должны быть разработаны типы источников угроз и рисков и их отношения с типологией и классификацией факторов ущерба – угроз, рисковых событий, рисков, уязвимостей. Кроме того, в ходе практической работы должны создаваться и зап</w:t>
      </w:r>
      <w:r w:rsidRPr="00535F77">
        <w:rPr>
          <w:bCs/>
        </w:rPr>
        <w:t>о</w:t>
      </w:r>
      <w:r w:rsidRPr="00535F77">
        <w:rPr>
          <w:bCs/>
        </w:rPr>
        <w:t>минаться в качестве аналогов и прототипов концептуальные, информационные и когнити</w:t>
      </w:r>
      <w:r w:rsidRPr="00535F77">
        <w:rPr>
          <w:bCs/>
        </w:rPr>
        <w:t>в</w:t>
      </w:r>
      <w:r w:rsidRPr="00535F77">
        <w:rPr>
          <w:bCs/>
        </w:rPr>
        <w:t>ные модели по конкретным группам типичных источников, вплоть до отдельных источн</w:t>
      </w:r>
      <w:r w:rsidRPr="00535F77">
        <w:rPr>
          <w:bCs/>
        </w:rPr>
        <w:t>и</w:t>
      </w:r>
      <w:r w:rsidRPr="00535F77">
        <w:rPr>
          <w:bCs/>
        </w:rPr>
        <w:t>ков, имеющих важное значение, существенную особенность, высокую повторяемость.</w:t>
      </w:r>
    </w:p>
    <w:p w:rsidR="00581025" w:rsidRDefault="00535F77" w:rsidP="00581025">
      <w:pPr>
        <w:pStyle w:val="a6"/>
        <w:rPr>
          <w:bCs/>
        </w:rPr>
      </w:pPr>
      <w:r w:rsidRPr="00535F77">
        <w:rPr>
          <w:bCs/>
        </w:rPr>
        <w:t>На рисунке 1 представлена общая схема концептуальной модели источника угроз, с</w:t>
      </w:r>
      <w:r w:rsidRPr="00535F77">
        <w:rPr>
          <w:bCs/>
        </w:rPr>
        <w:t>о</w:t>
      </w:r>
      <w:r w:rsidRPr="00535F77">
        <w:rPr>
          <w:bCs/>
        </w:rPr>
        <w:t xml:space="preserve">держащая основные </w:t>
      </w:r>
      <w:r>
        <w:rPr>
          <w:bCs/>
        </w:rPr>
        <w:t>е</w:t>
      </w:r>
      <w:r w:rsidR="006E07E4">
        <w:rPr>
          <w:bCs/>
        </w:rPr>
        <w:t>ё</w:t>
      </w:r>
      <w:r>
        <w:rPr>
          <w:bCs/>
        </w:rPr>
        <w:t xml:space="preserve"> </w:t>
      </w:r>
      <w:r w:rsidRPr="00535F77">
        <w:rPr>
          <w:bCs/>
        </w:rPr>
        <w:t>разделы</w:t>
      </w:r>
      <w:r w:rsidR="00581025">
        <w:rPr>
          <w:bCs/>
        </w:rPr>
        <w:t>.</w:t>
      </w:r>
    </w:p>
    <w:p w:rsidR="006E07E4" w:rsidRDefault="006E07E4" w:rsidP="00581025">
      <w:pPr>
        <w:pStyle w:val="a6"/>
        <w:rPr>
          <w:bCs/>
        </w:rPr>
      </w:pPr>
    </w:p>
    <w:p w:rsidR="006E07E4" w:rsidRDefault="006E07E4" w:rsidP="006E07E4">
      <w:pPr>
        <w:pStyle w:val="a6"/>
        <w:ind w:firstLine="0"/>
        <w:jc w:val="center"/>
        <w:rPr>
          <w:bCs/>
        </w:rPr>
      </w:pPr>
      <w:r w:rsidRPr="00535F77">
        <w:rPr>
          <w:bCs/>
          <w:noProof/>
        </w:rPr>
        <w:drawing>
          <wp:inline distT="0" distB="0" distL="0" distR="0" wp14:anchorId="1AC2F5C5" wp14:editId="445B365F">
            <wp:extent cx="5796990" cy="257296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10975"/>
                    <a:stretch/>
                  </pic:blipFill>
                  <pic:spPr bwMode="auto">
                    <a:xfrm>
                      <a:off x="0" y="0"/>
                      <a:ext cx="5979901" cy="2654150"/>
                    </a:xfrm>
                    <a:prstGeom prst="rect">
                      <a:avLst/>
                    </a:prstGeom>
                    <a:noFill/>
                    <a:ln>
                      <a:noFill/>
                    </a:ln>
                    <a:extLst>
                      <a:ext uri="{53640926-AAD7-44D8-BBD7-CCE9431645EC}">
                        <a14:shadowObscured xmlns:a14="http://schemas.microsoft.com/office/drawing/2010/main"/>
                      </a:ext>
                    </a:extLst>
                  </pic:spPr>
                </pic:pic>
              </a:graphicData>
            </a:graphic>
          </wp:inline>
        </w:drawing>
      </w:r>
    </w:p>
    <w:p w:rsidR="006E07E4" w:rsidRPr="00547698" w:rsidRDefault="006E07E4" w:rsidP="006E07E4">
      <w:pPr>
        <w:pStyle w:val="a6"/>
        <w:spacing w:before="120" w:after="180"/>
        <w:ind w:firstLine="0"/>
        <w:jc w:val="center"/>
        <w:rPr>
          <w:bCs/>
          <w:sz w:val="20"/>
        </w:rPr>
      </w:pPr>
      <w:r w:rsidRPr="00547698">
        <w:rPr>
          <w:bCs/>
          <w:sz w:val="20"/>
        </w:rPr>
        <w:t>Рисунок 1 – Общая схема концептуальной модели источника угроз</w:t>
      </w:r>
    </w:p>
    <w:p w:rsidR="00072345" w:rsidRDefault="00B639E7" w:rsidP="006E07E4">
      <w:pPr>
        <w:pStyle w:val="a6"/>
        <w:rPr>
          <w:bCs/>
        </w:rPr>
      </w:pPr>
      <w:r w:rsidRPr="00535F77">
        <w:rPr>
          <w:bCs/>
        </w:rPr>
        <w:t>На рисунке 2 представлена обобщённая онтологическая схема мониторинга источников (субъектов) угроз, которая должна служить основной для разработки информационной мод</w:t>
      </w:r>
      <w:r w:rsidRPr="00535F77">
        <w:rPr>
          <w:bCs/>
        </w:rPr>
        <w:t>е</w:t>
      </w:r>
      <w:r w:rsidRPr="00535F77">
        <w:rPr>
          <w:bCs/>
        </w:rPr>
        <w:t>ли источника угроз, структурно-функциональных схем анализа их деятельности и подгото</w:t>
      </w:r>
      <w:r w:rsidRPr="00535F77">
        <w:rPr>
          <w:bCs/>
        </w:rPr>
        <w:t>в</w:t>
      </w:r>
      <w:r w:rsidRPr="00535F77">
        <w:rPr>
          <w:bCs/>
        </w:rPr>
        <w:t>ки мероприятий по парированию</w:t>
      </w:r>
      <w:r>
        <w:rPr>
          <w:bCs/>
        </w:rPr>
        <w:t xml:space="preserve"> их деятельности</w:t>
      </w:r>
      <w:r w:rsidRPr="00535F77">
        <w:rPr>
          <w:bCs/>
        </w:rPr>
        <w:t xml:space="preserve"> и предотвращению</w:t>
      </w:r>
      <w:r>
        <w:rPr>
          <w:bCs/>
        </w:rPr>
        <w:t xml:space="preserve"> ущербов</w:t>
      </w:r>
      <w:r w:rsidRPr="00535F77">
        <w:rPr>
          <w:bCs/>
        </w:rPr>
        <w:t xml:space="preserve"> и, в конечном итоге, создания информационных технологий и информационно-аналитических автоматиз</w:t>
      </w:r>
      <w:r w:rsidRPr="00535F77">
        <w:rPr>
          <w:bCs/>
        </w:rPr>
        <w:t>и</w:t>
      </w:r>
      <w:r w:rsidRPr="00535F77">
        <w:rPr>
          <w:bCs/>
        </w:rPr>
        <w:t>рованных систем осуществления мониторинга и парирования активности источников (суб</w:t>
      </w:r>
      <w:r w:rsidRPr="00535F77">
        <w:rPr>
          <w:bCs/>
        </w:rPr>
        <w:t>ъ</w:t>
      </w:r>
      <w:r w:rsidRPr="00535F77">
        <w:rPr>
          <w:bCs/>
        </w:rPr>
        <w:t>ектов) угроз.</w:t>
      </w:r>
      <w:r>
        <w:rPr>
          <w:bCs/>
        </w:rPr>
        <w:t xml:space="preserve"> </w:t>
      </w:r>
      <w:r w:rsidRPr="00581025">
        <w:rPr>
          <w:bCs/>
        </w:rPr>
        <w:t>Стрелками</w:t>
      </w:r>
      <w:r>
        <w:rPr>
          <w:bCs/>
        </w:rPr>
        <w:t xml:space="preserve"> на</w:t>
      </w:r>
      <w:r w:rsidRPr="00581025">
        <w:rPr>
          <w:bCs/>
        </w:rPr>
        <w:t xml:space="preserve"> рисунк</w:t>
      </w:r>
      <w:r>
        <w:rPr>
          <w:bCs/>
        </w:rPr>
        <w:t>е</w:t>
      </w:r>
      <w:r w:rsidRPr="00581025">
        <w:rPr>
          <w:bCs/>
        </w:rPr>
        <w:t xml:space="preserve"> 2 показа</w:t>
      </w:r>
      <w:r>
        <w:rPr>
          <w:bCs/>
        </w:rPr>
        <w:t>но направление логической связи,</w:t>
      </w:r>
      <w:r w:rsidRPr="00581025">
        <w:rPr>
          <w:bCs/>
        </w:rPr>
        <w:t xml:space="preserve"> </w:t>
      </w:r>
      <w:r>
        <w:rPr>
          <w:bCs/>
        </w:rPr>
        <w:t>д</w:t>
      </w:r>
      <w:r w:rsidRPr="00581025">
        <w:rPr>
          <w:bCs/>
        </w:rPr>
        <w:t>войной стрелкой показаны множественные отношения («многие по многим»).</w:t>
      </w:r>
    </w:p>
    <w:p w:rsidR="00287659" w:rsidRPr="00535F77" w:rsidRDefault="00287659" w:rsidP="006E07E4">
      <w:pPr>
        <w:pStyle w:val="a6"/>
        <w:rPr>
          <w:bCs/>
        </w:rPr>
      </w:pPr>
    </w:p>
    <w:p w:rsidR="00535F77" w:rsidRPr="00535F77" w:rsidRDefault="00535F77" w:rsidP="00535F77">
      <w:pPr>
        <w:pStyle w:val="a6"/>
        <w:rPr>
          <w:bCs/>
        </w:rPr>
      </w:pPr>
    </w:p>
    <w:p w:rsidR="00E81C28" w:rsidRDefault="00E81C28" w:rsidP="00E81C28">
      <w:pPr>
        <w:pStyle w:val="a6"/>
        <w:ind w:firstLine="0"/>
        <w:jc w:val="center"/>
        <w:rPr>
          <w:bCs/>
        </w:rPr>
      </w:pPr>
      <w:r>
        <w:rPr>
          <w:bCs/>
          <w:noProof/>
        </w:rPr>
        <w:lastRenderedPageBreak/>
        <w:drawing>
          <wp:inline distT="0" distB="0" distL="0" distR="0" wp14:anchorId="57C9EE95" wp14:editId="78D2AB28">
            <wp:extent cx="3914676" cy="6036155"/>
            <wp:effectExtent l="6032"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3923550" cy="6049838"/>
                    </a:xfrm>
                    <a:prstGeom prst="rect">
                      <a:avLst/>
                    </a:prstGeom>
                    <a:noFill/>
                  </pic:spPr>
                </pic:pic>
              </a:graphicData>
            </a:graphic>
          </wp:inline>
        </w:drawing>
      </w:r>
    </w:p>
    <w:p w:rsidR="00581025" w:rsidRPr="00547698" w:rsidRDefault="00581025" w:rsidP="00B639E7">
      <w:pPr>
        <w:pStyle w:val="a6"/>
        <w:spacing w:before="120" w:after="180"/>
        <w:ind w:firstLine="0"/>
        <w:jc w:val="center"/>
        <w:rPr>
          <w:bCs/>
          <w:sz w:val="20"/>
        </w:rPr>
      </w:pPr>
      <w:r w:rsidRPr="00547698">
        <w:rPr>
          <w:bCs/>
          <w:sz w:val="20"/>
        </w:rPr>
        <w:t>Рисунок 2 – Обобщ</w:t>
      </w:r>
      <w:r w:rsidR="000B68D4">
        <w:rPr>
          <w:bCs/>
          <w:sz w:val="20"/>
        </w:rPr>
        <w:t>ё</w:t>
      </w:r>
      <w:r w:rsidRPr="00547698">
        <w:rPr>
          <w:bCs/>
          <w:sz w:val="20"/>
        </w:rPr>
        <w:t>нная онтологическая схема мониторинга источников (субъектов) угроз</w:t>
      </w:r>
    </w:p>
    <w:p w:rsidR="00230012" w:rsidRDefault="00230012" w:rsidP="00230012">
      <w:pPr>
        <w:pStyle w:val="af3"/>
      </w:pPr>
      <w:r>
        <w:t>Заключение</w:t>
      </w:r>
    </w:p>
    <w:p w:rsidR="00006695" w:rsidRPr="00006695" w:rsidRDefault="00006695" w:rsidP="00006695">
      <w:pPr>
        <w:pStyle w:val="a6"/>
        <w:rPr>
          <w:bCs/>
        </w:rPr>
      </w:pPr>
      <w:r w:rsidRPr="00006695">
        <w:rPr>
          <w:bCs/>
        </w:rPr>
        <w:t>В статье на вербальном уровне рассматриваются основные особенности источников или субъектов угроз экономической безопасности в национальном масштабе и их отношений к объектам (элементам) системы – национальная экономика в целях создания онтологической основы для адекватного отражения и правильной интерпретации знания о типовых и ко</w:t>
      </w:r>
      <w:r w:rsidRPr="00006695">
        <w:rPr>
          <w:bCs/>
        </w:rPr>
        <w:t>н</w:t>
      </w:r>
      <w:r w:rsidRPr="00006695">
        <w:rPr>
          <w:bCs/>
        </w:rPr>
        <w:t>кретных источниках (субъектах) угроз экономической безопасности на различных уровнях и в различных узлах системы обеспечения экономической безопасности. Рассмотрены три о</w:t>
      </w:r>
      <w:r w:rsidRPr="00006695">
        <w:rPr>
          <w:bCs/>
        </w:rPr>
        <w:t>с</w:t>
      </w:r>
      <w:r w:rsidRPr="00006695">
        <w:rPr>
          <w:bCs/>
        </w:rPr>
        <w:t>новные типа источников: природный, техногенный, антропогенный. Описан характер, типы объектов и мотивы воздействия со стороны источников указанных типов. Отмечены исто</w:t>
      </w:r>
      <w:r w:rsidRPr="00006695">
        <w:rPr>
          <w:bCs/>
        </w:rPr>
        <w:t>ч</w:t>
      </w:r>
      <w:r w:rsidRPr="00006695">
        <w:rPr>
          <w:bCs/>
        </w:rPr>
        <w:t>ники информации и задачи, подлежащие р</w:t>
      </w:r>
      <w:r w:rsidR="00287659">
        <w:rPr>
          <w:bCs/>
        </w:rPr>
        <w:t>ассмотрени</w:t>
      </w:r>
      <w:r w:rsidRPr="00006695">
        <w:rPr>
          <w:bCs/>
        </w:rPr>
        <w:t>ю в ходе подготовки решений по пр</w:t>
      </w:r>
      <w:r w:rsidRPr="00006695">
        <w:rPr>
          <w:bCs/>
        </w:rPr>
        <w:t>о</w:t>
      </w:r>
      <w:r w:rsidRPr="00006695">
        <w:rPr>
          <w:bCs/>
        </w:rPr>
        <w:t xml:space="preserve">тиводействию субъектам угроз. </w:t>
      </w:r>
    </w:p>
    <w:p w:rsidR="00E81C28" w:rsidRDefault="00006695" w:rsidP="008510EA">
      <w:pPr>
        <w:pStyle w:val="a6"/>
        <w:rPr>
          <w:bCs/>
        </w:rPr>
      </w:pPr>
      <w:r w:rsidRPr="00006695">
        <w:rPr>
          <w:bCs/>
        </w:rPr>
        <w:t>В работе впервые предпринята попытка систематизации и структуризации знания пр</w:t>
      </w:r>
      <w:r w:rsidRPr="00006695">
        <w:rPr>
          <w:bCs/>
        </w:rPr>
        <w:t>о</w:t>
      </w:r>
      <w:r w:rsidRPr="00006695">
        <w:rPr>
          <w:bCs/>
        </w:rPr>
        <w:t xml:space="preserve">блемного поля, которое необходимо осваивать для всестороннего информационного и </w:t>
      </w:r>
      <w:proofErr w:type="spellStart"/>
      <w:r w:rsidRPr="00006695">
        <w:rPr>
          <w:bCs/>
        </w:rPr>
        <w:t>зн</w:t>
      </w:r>
      <w:r w:rsidRPr="00006695">
        <w:rPr>
          <w:bCs/>
        </w:rPr>
        <w:t>а</w:t>
      </w:r>
      <w:r w:rsidRPr="00006695">
        <w:rPr>
          <w:bCs/>
        </w:rPr>
        <w:t>ниевого</w:t>
      </w:r>
      <w:proofErr w:type="spellEnd"/>
      <w:r w:rsidRPr="00006695">
        <w:rPr>
          <w:bCs/>
        </w:rPr>
        <w:t xml:space="preserve"> обеспечения активного противодействия источникам угроз экономической безопа</w:t>
      </w:r>
      <w:r w:rsidRPr="00006695">
        <w:rPr>
          <w:bCs/>
        </w:rPr>
        <w:t>с</w:t>
      </w:r>
      <w:r w:rsidRPr="00006695">
        <w:rPr>
          <w:bCs/>
        </w:rPr>
        <w:t>ности, как необходимого компонента эффективной деятельности по обеспечению эконом</w:t>
      </w:r>
      <w:r w:rsidRPr="00006695">
        <w:rPr>
          <w:bCs/>
        </w:rPr>
        <w:t>и</w:t>
      </w:r>
      <w:r w:rsidRPr="00006695">
        <w:rPr>
          <w:bCs/>
        </w:rPr>
        <w:t>ческой безопасности. Предложенная концептуальная модель может служить основой для с</w:t>
      </w:r>
      <w:r w:rsidRPr="00006695">
        <w:rPr>
          <w:bCs/>
        </w:rPr>
        <w:t>о</w:t>
      </w:r>
      <w:r w:rsidRPr="00006695">
        <w:rPr>
          <w:bCs/>
        </w:rPr>
        <w:t>здания информационной, онтологической, когнитивной и структурно-функциональной м</w:t>
      </w:r>
      <w:r w:rsidRPr="00006695">
        <w:rPr>
          <w:bCs/>
        </w:rPr>
        <w:t>о</w:t>
      </w:r>
      <w:r w:rsidRPr="00006695">
        <w:rPr>
          <w:bCs/>
        </w:rPr>
        <w:t xml:space="preserve">делей, а также эвристик для </w:t>
      </w:r>
      <w:proofErr w:type="spellStart"/>
      <w:r w:rsidRPr="00006695">
        <w:rPr>
          <w:bCs/>
        </w:rPr>
        <w:t>агентно</w:t>
      </w:r>
      <w:proofErr w:type="spellEnd"/>
      <w:r w:rsidRPr="00006695">
        <w:rPr>
          <w:bCs/>
        </w:rPr>
        <w:t>-ориентированного моделирования поведения источн</w:t>
      </w:r>
      <w:r w:rsidRPr="00006695">
        <w:rPr>
          <w:bCs/>
        </w:rPr>
        <w:t>и</w:t>
      </w:r>
      <w:r w:rsidRPr="00006695">
        <w:rPr>
          <w:bCs/>
        </w:rPr>
        <w:t>ков (субъектов) угроз в рамках автоматизированных систем поддержки и принятия решений по обеспечению экономической безопасности в масштабе страны.</w:t>
      </w:r>
    </w:p>
    <w:p w:rsidR="00E564BF" w:rsidRDefault="00E564BF" w:rsidP="001A34F4">
      <w:pPr>
        <w:pStyle w:val="af3"/>
      </w:pPr>
      <w:r w:rsidRPr="00A86FD4">
        <w:lastRenderedPageBreak/>
        <w:t>Благодарности</w:t>
      </w:r>
    </w:p>
    <w:p w:rsidR="004A350B" w:rsidRPr="00E564BF" w:rsidRDefault="00581025" w:rsidP="00E564BF">
      <w:pPr>
        <w:pStyle w:val="a6"/>
      </w:pPr>
      <w:r w:rsidRPr="00581025">
        <w:t>Статья подготовлена по результатам исследований, выполненных за сч</w:t>
      </w:r>
      <w:r w:rsidR="00547698">
        <w:t>ё</w:t>
      </w:r>
      <w:r w:rsidRPr="00581025">
        <w:t xml:space="preserve">т бюджетных средств по государственному заданию </w:t>
      </w:r>
      <w:proofErr w:type="spellStart"/>
      <w:r w:rsidRPr="00581025">
        <w:t>Финуниверситета</w:t>
      </w:r>
      <w:proofErr w:type="spellEnd"/>
      <w:r w:rsidRPr="00581025">
        <w:t xml:space="preserve"> 2017 года</w:t>
      </w:r>
      <w:r>
        <w:t>.</w:t>
      </w:r>
      <w:r w:rsidR="002D73E4">
        <w:t xml:space="preserve"> </w:t>
      </w:r>
      <w:r w:rsidR="002D73E4" w:rsidRPr="002D73E4">
        <w:t>Статья рекомендована к опубликованию в научном издании уч</w:t>
      </w:r>
      <w:r w:rsidR="00547698">
        <w:t>ё</w:t>
      </w:r>
      <w:r w:rsidR="002D73E4" w:rsidRPr="002D73E4">
        <w:t xml:space="preserve">ным советом факультета </w:t>
      </w:r>
      <w:r w:rsidR="00E238F8">
        <w:t>а</w:t>
      </w:r>
      <w:r w:rsidR="002D73E4" w:rsidRPr="002D73E4">
        <w:t>нализа рисков и эконом</w:t>
      </w:r>
      <w:r w:rsidR="002D73E4" w:rsidRPr="002D73E4">
        <w:t>и</w:t>
      </w:r>
      <w:r w:rsidR="002D73E4" w:rsidRPr="002D73E4">
        <w:t xml:space="preserve">ческой безопасности имени профессора В.К. </w:t>
      </w:r>
      <w:proofErr w:type="spellStart"/>
      <w:r w:rsidR="002D73E4" w:rsidRPr="002D73E4">
        <w:t>Сенчагова</w:t>
      </w:r>
      <w:proofErr w:type="spellEnd"/>
      <w:r w:rsidR="002D73E4" w:rsidRPr="002D73E4">
        <w:t xml:space="preserve"> Финансов</w:t>
      </w:r>
      <w:r w:rsidR="00E238F8">
        <w:t>ого</w:t>
      </w:r>
      <w:r w:rsidR="002D73E4" w:rsidRPr="002D73E4">
        <w:t xml:space="preserve"> университет</w:t>
      </w:r>
      <w:r w:rsidR="00E238F8">
        <w:t>а</w:t>
      </w:r>
      <w:r w:rsidR="002D73E4" w:rsidRPr="002D73E4">
        <w:t xml:space="preserve"> при Пр</w:t>
      </w:r>
      <w:r w:rsidR="002D73E4" w:rsidRPr="002D73E4">
        <w:t>а</w:t>
      </w:r>
      <w:r w:rsidR="002D73E4" w:rsidRPr="002D73E4">
        <w:t>ви</w:t>
      </w:r>
      <w:r w:rsidR="00E238F8">
        <w:t>тельстве Российской Федерации</w:t>
      </w:r>
      <w:r w:rsidR="002D73E4" w:rsidRPr="002D73E4">
        <w:t>.</w:t>
      </w:r>
    </w:p>
    <w:p w:rsidR="00F33585" w:rsidRDefault="00F33585" w:rsidP="001A34F4">
      <w:pPr>
        <w:pStyle w:val="af3"/>
      </w:pPr>
      <w:r>
        <w:t xml:space="preserve">Список </w:t>
      </w:r>
      <w:r w:rsidR="006E740B">
        <w:t>источников</w:t>
      </w:r>
    </w:p>
    <w:p w:rsidR="00F33585" w:rsidRPr="00BA1523" w:rsidRDefault="00581025" w:rsidP="00F33585">
      <w:pPr>
        <w:pStyle w:val="a1"/>
        <w:rPr>
          <w:lang w:val="en-US"/>
        </w:rPr>
      </w:pPr>
      <w:proofErr w:type="spellStart"/>
      <w:r w:rsidRPr="00BA1523">
        <w:rPr>
          <w:b/>
          <w:i/>
          <w:lang w:val="en-US"/>
        </w:rPr>
        <w:t>Birta</w:t>
      </w:r>
      <w:proofErr w:type="spellEnd"/>
      <w:r w:rsidR="003D7D96">
        <w:rPr>
          <w:b/>
          <w:i/>
          <w:lang w:val="en-US"/>
        </w:rPr>
        <w:t>,</w:t>
      </w:r>
      <w:r w:rsidRPr="00BA1523">
        <w:rPr>
          <w:b/>
          <w:i/>
          <w:lang w:val="en-US"/>
        </w:rPr>
        <w:t xml:space="preserve"> L.G. </w:t>
      </w:r>
      <w:proofErr w:type="spellStart"/>
      <w:r w:rsidRPr="00BA1523">
        <w:rPr>
          <w:lang w:val="en-US"/>
        </w:rPr>
        <w:t>Modelling</w:t>
      </w:r>
      <w:proofErr w:type="spellEnd"/>
      <w:r w:rsidRPr="00BA1523">
        <w:rPr>
          <w:lang w:val="en-US"/>
        </w:rPr>
        <w:t xml:space="preserve"> and Simulation: Exploring Dynamic System </w:t>
      </w:r>
      <w:proofErr w:type="spellStart"/>
      <w:r w:rsidRPr="00BA1523">
        <w:rPr>
          <w:lang w:val="en-US"/>
        </w:rPr>
        <w:t>Behaviour</w:t>
      </w:r>
      <w:proofErr w:type="spellEnd"/>
      <w:r w:rsidR="00BA1523" w:rsidRPr="00BA1523">
        <w:rPr>
          <w:lang w:val="en-US"/>
        </w:rPr>
        <w:t xml:space="preserve"> </w:t>
      </w:r>
      <w:r w:rsidR="00BA1523">
        <w:rPr>
          <w:lang w:val="en-US"/>
        </w:rPr>
        <w:t xml:space="preserve">/ </w:t>
      </w:r>
      <w:r w:rsidR="00BA1523" w:rsidRPr="00BA1523">
        <w:rPr>
          <w:lang w:val="en-US"/>
        </w:rPr>
        <w:t xml:space="preserve">L.G. </w:t>
      </w:r>
      <w:proofErr w:type="spellStart"/>
      <w:r w:rsidR="00BA1523" w:rsidRPr="00BA1523">
        <w:rPr>
          <w:lang w:val="en-US"/>
        </w:rPr>
        <w:t>Birta</w:t>
      </w:r>
      <w:proofErr w:type="spellEnd"/>
      <w:r w:rsidR="00BA1523" w:rsidRPr="00BA1523">
        <w:rPr>
          <w:lang w:val="en-US"/>
        </w:rPr>
        <w:t xml:space="preserve">, G. </w:t>
      </w:r>
      <w:proofErr w:type="spellStart"/>
      <w:r w:rsidR="00BA1523" w:rsidRPr="00BA1523">
        <w:rPr>
          <w:lang w:val="en-US"/>
        </w:rPr>
        <w:t>Arbez</w:t>
      </w:r>
      <w:proofErr w:type="spellEnd"/>
      <w:r w:rsidRPr="00BA1523">
        <w:rPr>
          <w:lang w:val="en-US"/>
        </w:rPr>
        <w:t>, Springer, 2007.</w:t>
      </w:r>
    </w:p>
    <w:p w:rsidR="00F33585" w:rsidRPr="00581025" w:rsidRDefault="00581025" w:rsidP="00F33585">
      <w:pPr>
        <w:pStyle w:val="a1"/>
        <w:rPr>
          <w:lang w:val="en-US"/>
        </w:rPr>
      </w:pPr>
      <w:r w:rsidRPr="00BA1523">
        <w:rPr>
          <w:b/>
          <w:i/>
          <w:lang w:val="en-US"/>
        </w:rPr>
        <w:t>R</w:t>
      </w:r>
      <w:r w:rsidR="00BA1523" w:rsidRPr="00BA1523">
        <w:rPr>
          <w:b/>
          <w:i/>
          <w:lang w:val="en-US"/>
        </w:rPr>
        <w:t>obinson</w:t>
      </w:r>
      <w:r w:rsidR="00BA1523">
        <w:rPr>
          <w:b/>
          <w:i/>
          <w:lang w:val="en-US"/>
        </w:rPr>
        <w:t>,</w:t>
      </w:r>
      <w:r w:rsidRPr="00BA1523">
        <w:rPr>
          <w:b/>
          <w:i/>
          <w:lang w:val="en-US"/>
        </w:rPr>
        <w:t xml:space="preserve"> S.</w:t>
      </w:r>
      <w:r w:rsidRPr="00581025">
        <w:rPr>
          <w:lang w:val="en-US"/>
        </w:rPr>
        <w:t xml:space="preserve"> Conceptual modelling for simulation Part II: a framework for conceptual modelling</w:t>
      </w:r>
      <w:r w:rsidR="00BA1523">
        <w:rPr>
          <w:lang w:val="en-US"/>
        </w:rPr>
        <w:t xml:space="preserve"> / </w:t>
      </w:r>
      <w:r w:rsidR="00BA1523" w:rsidRPr="00BA1523">
        <w:rPr>
          <w:lang w:val="en-US"/>
        </w:rPr>
        <w:t>S. Robinson</w:t>
      </w:r>
      <w:r w:rsidRPr="00581025">
        <w:rPr>
          <w:lang w:val="en-US"/>
        </w:rPr>
        <w:t xml:space="preserve">, J. </w:t>
      </w:r>
      <w:proofErr w:type="spellStart"/>
      <w:r w:rsidRPr="00581025">
        <w:rPr>
          <w:lang w:val="en-US"/>
        </w:rPr>
        <w:t>Oper</w:t>
      </w:r>
      <w:proofErr w:type="spellEnd"/>
      <w:r w:rsidRPr="00581025">
        <w:rPr>
          <w:lang w:val="en-US"/>
        </w:rPr>
        <w:t>. Res. Soc. 59 (3) (2008) 291–304.</w:t>
      </w:r>
    </w:p>
    <w:p w:rsidR="00EC27B0" w:rsidRPr="00A310C1" w:rsidRDefault="00BA1523" w:rsidP="00EC27B0">
      <w:pPr>
        <w:pStyle w:val="a1"/>
      </w:pPr>
      <w:proofErr w:type="spellStart"/>
      <w:r w:rsidRPr="00BA1523">
        <w:rPr>
          <w:b/>
          <w:i/>
        </w:rPr>
        <w:t>Витевский</w:t>
      </w:r>
      <w:proofErr w:type="spellEnd"/>
      <w:r w:rsidRPr="00BA1523">
        <w:rPr>
          <w:b/>
          <w:i/>
        </w:rPr>
        <w:t>, В.Д</w:t>
      </w:r>
      <w:r w:rsidRPr="00BA1523">
        <w:rPr>
          <w:b/>
        </w:rPr>
        <w:t xml:space="preserve">. </w:t>
      </w:r>
      <w:r w:rsidRPr="00BA1523">
        <w:t>Иерархическое управление концептуальными моделями в интересах имитационного м</w:t>
      </w:r>
      <w:r w:rsidRPr="00BA1523">
        <w:t>о</w:t>
      </w:r>
      <w:r w:rsidRPr="00BA1523">
        <w:t xml:space="preserve">делирования / В.Д. </w:t>
      </w:r>
      <w:proofErr w:type="spellStart"/>
      <w:r w:rsidRPr="00BA1523">
        <w:t>Витевский</w:t>
      </w:r>
      <w:proofErr w:type="spellEnd"/>
      <w:r w:rsidRPr="00BA1523">
        <w:t>, С.В. Сухова / В сб</w:t>
      </w:r>
      <w:r w:rsidR="00287659">
        <w:t>.</w:t>
      </w:r>
      <w:r w:rsidRPr="00BA1523">
        <w:t>: Управление большими системами (УБС'2016) Матери</w:t>
      </w:r>
      <w:r w:rsidRPr="00BA1523">
        <w:t>а</w:t>
      </w:r>
      <w:r w:rsidRPr="00BA1523">
        <w:t xml:space="preserve">лы XIII Всероссийской школы-конференции молодых ученых. Под общей редакцией Новикова Д.А., </w:t>
      </w:r>
      <w:proofErr w:type="spellStart"/>
      <w:r w:rsidRPr="00BA1523">
        <w:t>З</w:t>
      </w:r>
      <w:r w:rsidRPr="00BA1523">
        <w:t>а</w:t>
      </w:r>
      <w:r w:rsidRPr="00BA1523">
        <w:t>сканова</w:t>
      </w:r>
      <w:proofErr w:type="spellEnd"/>
      <w:r w:rsidRPr="00BA1523">
        <w:t xml:space="preserve"> В.Г.; Институт проблем управления им. В.А. Трапезникова РАН; Самарский университет. 2016. С. 287-299.</w:t>
      </w:r>
    </w:p>
    <w:p w:rsidR="00D11418" w:rsidRPr="00252C17" w:rsidRDefault="00BA1523" w:rsidP="00D11418">
      <w:pPr>
        <w:pStyle w:val="a1"/>
      </w:pPr>
      <w:r w:rsidRPr="00BA1523">
        <w:rPr>
          <w:bCs/>
        </w:rPr>
        <w:t>Основные методологические, организационно-технические и информационные аспекты создания системы управления экономическими рисками на федеральном уровне // Информационно-аналитическая система мониторинга угроз экономической безопасности РФ в инновационной и научно-технологической областях: общие контуры системы / Сб</w:t>
      </w:r>
      <w:r w:rsidR="00287659">
        <w:rPr>
          <w:bCs/>
        </w:rPr>
        <w:t>.</w:t>
      </w:r>
      <w:r w:rsidRPr="00BA1523">
        <w:rPr>
          <w:bCs/>
        </w:rPr>
        <w:t xml:space="preserve"> матер</w:t>
      </w:r>
      <w:r w:rsidR="009A5309">
        <w:rPr>
          <w:bCs/>
        </w:rPr>
        <w:t>.</w:t>
      </w:r>
      <w:r w:rsidRPr="00BA1523">
        <w:rPr>
          <w:bCs/>
        </w:rPr>
        <w:t xml:space="preserve"> симпозиума «Проблемы стратегического управления», Москва, 15 марта 2017 г. / Под ред. С.Н. Сильвестрова. М.: </w:t>
      </w:r>
      <w:proofErr w:type="spellStart"/>
      <w:r w:rsidRPr="00BA1523">
        <w:rPr>
          <w:bCs/>
        </w:rPr>
        <w:t>Когито</w:t>
      </w:r>
      <w:proofErr w:type="spellEnd"/>
      <w:r w:rsidRPr="00BA1523">
        <w:rPr>
          <w:bCs/>
        </w:rPr>
        <w:t>-Центр. 2017. – 61 с.</w:t>
      </w:r>
    </w:p>
    <w:p w:rsidR="00EC27B0" w:rsidRPr="00A310C1" w:rsidRDefault="00BA1523" w:rsidP="00EC27B0">
      <w:pPr>
        <w:pStyle w:val="a1"/>
      </w:pPr>
      <w:r w:rsidRPr="00BA1523">
        <w:rPr>
          <w:b/>
          <w:i/>
        </w:rPr>
        <w:t>Пальцев, А.И.</w:t>
      </w:r>
      <w:r w:rsidRPr="00BA1523">
        <w:t xml:space="preserve"> Психология управления действующей агрессивной толпой в особых условиях</w:t>
      </w:r>
      <w:r>
        <w:t xml:space="preserve"> </w:t>
      </w:r>
      <w:r w:rsidRPr="00BA1523">
        <w:t xml:space="preserve">/ </w:t>
      </w:r>
      <w:r>
        <w:t>А.И. Пальцев</w:t>
      </w:r>
      <w:r w:rsidRPr="00BA1523">
        <w:t xml:space="preserve"> // Сибирский международный № 16. 2014.</w:t>
      </w:r>
    </w:p>
    <w:p w:rsidR="00C13B7C" w:rsidRPr="00FF426B" w:rsidRDefault="00BA1523" w:rsidP="00C13B7C">
      <w:pPr>
        <w:pStyle w:val="a1"/>
        <w:rPr>
          <w:lang w:val="de-DE"/>
        </w:rPr>
      </w:pPr>
      <w:r w:rsidRPr="00BA1523">
        <w:rPr>
          <w:b/>
          <w:i/>
        </w:rPr>
        <w:t>Виттих, В.А</w:t>
      </w:r>
      <w:r w:rsidRPr="00BA1523">
        <w:t xml:space="preserve">. Понятие </w:t>
      </w:r>
      <w:proofErr w:type="spellStart"/>
      <w:r w:rsidRPr="00BA1523">
        <w:t>интерсубъективности</w:t>
      </w:r>
      <w:proofErr w:type="spellEnd"/>
      <w:r w:rsidRPr="00BA1523">
        <w:t xml:space="preserve"> в </w:t>
      </w:r>
      <w:proofErr w:type="spellStart"/>
      <w:r w:rsidRPr="00BA1523">
        <w:t>эвергетике</w:t>
      </w:r>
      <w:proofErr w:type="spellEnd"/>
      <w:r w:rsidRPr="00BA1523">
        <w:t xml:space="preserve"> / </w:t>
      </w:r>
      <w:r>
        <w:t xml:space="preserve">В.А. </w:t>
      </w:r>
      <w:r w:rsidRPr="00BA1523">
        <w:t xml:space="preserve">Виттих </w:t>
      </w:r>
      <w:r w:rsidR="00FF426B">
        <w:t xml:space="preserve">// </w:t>
      </w:r>
      <w:r w:rsidRPr="00BA1523">
        <w:t>Онтологи</w:t>
      </w:r>
      <w:r w:rsidR="00FF426B">
        <w:t>я проектирования. – 2014. - №4. -</w:t>
      </w:r>
      <w:r w:rsidRPr="00BA1523">
        <w:t xml:space="preserve"> С. 90-97.</w:t>
      </w:r>
    </w:p>
    <w:p w:rsidR="00BD1CD6" w:rsidRPr="00DC3B02" w:rsidRDefault="00BD1CD6" w:rsidP="00BD1CD6">
      <w:pPr>
        <w:pStyle w:val="ab"/>
        <w:rPr>
          <w:lang w:val="en-US"/>
        </w:rPr>
      </w:pPr>
      <w:r w:rsidRPr="00DC3B02">
        <w:rPr>
          <w:lang w:val="en-US"/>
        </w:rPr>
        <w:t>________________________________________________________________________________</w:t>
      </w:r>
    </w:p>
    <w:p w:rsidR="00574C56" w:rsidRPr="00DC3B02" w:rsidRDefault="001D234A" w:rsidP="00574C56">
      <w:pPr>
        <w:pStyle w:val="ae"/>
        <w:rPr>
          <w:lang w:val="en-US"/>
        </w:rPr>
      </w:pPr>
      <w:r w:rsidRPr="00DC3B02">
        <w:rPr>
          <w:lang w:val="en-US"/>
        </w:rPr>
        <w:t>Foundations</w:t>
      </w:r>
      <w:r w:rsidR="006F717C" w:rsidRPr="00DC3B02">
        <w:rPr>
          <w:lang w:val="en-US"/>
        </w:rPr>
        <w:t xml:space="preserve"> </w:t>
      </w:r>
      <w:r w:rsidRPr="00DC3B02">
        <w:rPr>
          <w:lang w:val="en-US"/>
        </w:rPr>
        <w:t>of a</w:t>
      </w:r>
      <w:r w:rsidR="006F717C" w:rsidRPr="00DC3B02">
        <w:rPr>
          <w:lang w:val="en-US"/>
        </w:rPr>
        <w:t xml:space="preserve"> CONCEPTUAL MODEL OF</w:t>
      </w:r>
      <w:r w:rsidRPr="00DC3B02">
        <w:rPr>
          <w:lang w:val="en-US"/>
        </w:rPr>
        <w:t xml:space="preserve"> ECONOMIC SECURITY threat</w:t>
      </w:r>
      <w:r w:rsidR="006F717C" w:rsidRPr="00DC3B02">
        <w:rPr>
          <w:lang w:val="en-US"/>
        </w:rPr>
        <w:t xml:space="preserve"> SOURCES AT THE NATIONAL LEVEL</w:t>
      </w:r>
    </w:p>
    <w:p w:rsidR="00574C56" w:rsidRPr="00DC3B02" w:rsidRDefault="006F717C" w:rsidP="00574C56">
      <w:pPr>
        <w:pStyle w:val="af"/>
        <w:rPr>
          <w:lang w:val="en-US"/>
        </w:rPr>
      </w:pPr>
      <w:r w:rsidRPr="00DC3B02">
        <w:rPr>
          <w:lang w:val="en-US"/>
        </w:rPr>
        <w:t>D.V. Troshin</w:t>
      </w:r>
    </w:p>
    <w:p w:rsidR="00574C56" w:rsidRPr="00DC3B02" w:rsidRDefault="006E0CBB" w:rsidP="00574C56">
      <w:pPr>
        <w:pStyle w:val="E-mail"/>
        <w:rPr>
          <w:lang w:val="en-US"/>
        </w:rPr>
      </w:pPr>
      <w:r w:rsidRPr="00DC3B02">
        <w:rPr>
          <w:bCs/>
          <w:lang w:val="en-US"/>
        </w:rPr>
        <w:t>Financial University under the Government of the Russian Federation</w:t>
      </w:r>
      <w:r w:rsidR="002E5B05" w:rsidRPr="00DC3B02">
        <w:rPr>
          <w:lang w:val="en-US"/>
        </w:rPr>
        <w:t xml:space="preserve">, </w:t>
      </w:r>
      <w:r w:rsidR="006F717C" w:rsidRPr="00DC3B02">
        <w:rPr>
          <w:lang w:val="en-US"/>
        </w:rPr>
        <w:t>Moscow</w:t>
      </w:r>
      <w:r w:rsidR="002E5B05" w:rsidRPr="00DC3B02">
        <w:rPr>
          <w:lang w:val="en-US"/>
        </w:rPr>
        <w:t>, Russia</w:t>
      </w:r>
      <w:r w:rsidR="00574C56" w:rsidRPr="00DC3B02">
        <w:rPr>
          <w:lang w:val="en-US"/>
        </w:rPr>
        <w:t xml:space="preserve"> </w:t>
      </w:r>
      <w:r w:rsidR="00574C56" w:rsidRPr="00DC3B02">
        <w:rPr>
          <w:lang w:val="en-US"/>
        </w:rPr>
        <w:br/>
      </w:r>
      <w:r w:rsidRPr="00DC3B02">
        <w:rPr>
          <w:lang w:val="en-US"/>
        </w:rPr>
        <w:t>giopup2</w:t>
      </w:r>
      <w:r w:rsidR="00574C56" w:rsidRPr="00DC3B02">
        <w:rPr>
          <w:lang w:val="en-US"/>
        </w:rPr>
        <w:t>@yandex.ru</w:t>
      </w:r>
    </w:p>
    <w:p w:rsidR="00574C56" w:rsidRPr="00DC3B02" w:rsidRDefault="00574C56" w:rsidP="00574C56">
      <w:pPr>
        <w:pStyle w:val="af5"/>
        <w:rPr>
          <w:lang w:val="en-US"/>
        </w:rPr>
      </w:pPr>
      <w:r w:rsidRPr="00DC3B02">
        <w:rPr>
          <w:lang w:val="en-US"/>
        </w:rPr>
        <w:t>Abstract</w:t>
      </w:r>
    </w:p>
    <w:p w:rsidR="00574C56" w:rsidRPr="00DC3B02" w:rsidRDefault="00113357" w:rsidP="00574C56">
      <w:pPr>
        <w:pStyle w:val="af6"/>
        <w:ind w:right="0"/>
        <w:rPr>
          <w:lang w:val="en-US"/>
        </w:rPr>
      </w:pPr>
      <w:r w:rsidRPr="00DC3B02">
        <w:rPr>
          <w:lang w:val="en-US"/>
        </w:rPr>
        <w:t>The article considers the main features of sources and subjects of threats to economic security at the national level as well as their relations to the national economic system’s objects (elements). The aim is to create an ontological basis for interpreting knowledge of typical and speci</w:t>
      </w:r>
      <w:bookmarkStart w:id="0" w:name="_GoBack"/>
      <w:bookmarkEnd w:id="0"/>
      <w:r w:rsidRPr="00DC3B02">
        <w:rPr>
          <w:lang w:val="en-US"/>
        </w:rPr>
        <w:t>fic sources of threats to economic security at various levels and in various nodes of the system for ensuring economic security, including in the monitoring system for economic security, as stip</w:t>
      </w:r>
      <w:r w:rsidRPr="00DC3B02">
        <w:rPr>
          <w:lang w:val="en-US"/>
        </w:rPr>
        <w:t>u</w:t>
      </w:r>
      <w:r w:rsidRPr="00DC3B02">
        <w:rPr>
          <w:lang w:val="en-US"/>
        </w:rPr>
        <w:t xml:space="preserve">lated in the Strategy for Economic Security of the Russian Federation for the period until 2030. Three main threat source types are considered: natural, </w:t>
      </w:r>
      <w:proofErr w:type="spellStart"/>
      <w:r w:rsidRPr="00DC3B02">
        <w:rPr>
          <w:lang w:val="en-US"/>
        </w:rPr>
        <w:t>technogenic</w:t>
      </w:r>
      <w:proofErr w:type="spellEnd"/>
      <w:r w:rsidRPr="00DC3B02">
        <w:rPr>
          <w:lang w:val="en-US"/>
        </w:rPr>
        <w:t xml:space="preserve">, anthropogenic. The character, types of objects and motives or causes of the threat sources are described. Sources of information and tasks to be resolved in the course of preparing measures to counter </w:t>
      </w:r>
      <w:r w:rsidR="00CC03A2" w:rsidRPr="00DC3B02">
        <w:rPr>
          <w:lang w:val="en-US"/>
        </w:rPr>
        <w:t>threat subjects</w:t>
      </w:r>
      <w:r w:rsidRPr="00DC3B02">
        <w:rPr>
          <w:lang w:val="en-US"/>
        </w:rPr>
        <w:t xml:space="preserve"> are noted.</w:t>
      </w:r>
      <w:r w:rsidR="00CC03A2" w:rsidRPr="00DC3B02">
        <w:rPr>
          <w:lang w:val="en-US"/>
        </w:rPr>
        <w:t xml:space="preserve"> A generalized ontological scheme for monitoring sources of threats was developed. The novelty of the work lies in the systematization and structuring of the knowledge of the problem field, which must be mastered for comprehensive information and knowledge provision of counteracting the sources of threats to econo</w:t>
      </w:r>
      <w:r w:rsidR="00CC03A2" w:rsidRPr="00DC3B02">
        <w:rPr>
          <w:lang w:val="en-US"/>
        </w:rPr>
        <w:t>m</w:t>
      </w:r>
      <w:r w:rsidR="00CC03A2" w:rsidRPr="00DC3B02">
        <w:rPr>
          <w:lang w:val="en-US"/>
        </w:rPr>
        <w:t>ic security. The proposed conceptual model can serve as a basis for the creation of information, ontological, cognitive and structural-functional models, as well as heuristics for agent-based modeling of the behavior of threat sources within the framework of automated support systems and decision-making for economic security on the national level.</w:t>
      </w:r>
    </w:p>
    <w:p w:rsidR="00574C56" w:rsidRPr="00DC3B02" w:rsidRDefault="00574C56" w:rsidP="00574C56">
      <w:pPr>
        <w:pStyle w:val="af2"/>
        <w:rPr>
          <w:lang w:val="en-US"/>
        </w:rPr>
      </w:pPr>
      <w:r w:rsidRPr="00DC3B02">
        <w:rPr>
          <w:b/>
          <w:lang w:val="en-US"/>
        </w:rPr>
        <w:t>Key words:</w:t>
      </w:r>
      <w:r w:rsidRPr="00DC3B02">
        <w:rPr>
          <w:lang w:val="en-US"/>
        </w:rPr>
        <w:t xml:space="preserve"> </w:t>
      </w:r>
      <w:r w:rsidR="006E0CBB" w:rsidRPr="00DC3B02">
        <w:rPr>
          <w:lang w:val="en-US"/>
        </w:rPr>
        <w:t>threat source, subject of threat, resource, interest, motive, nature of influence, object of influence, economy.</w:t>
      </w:r>
    </w:p>
    <w:p w:rsidR="00473D99" w:rsidRPr="00287659" w:rsidRDefault="00473D99" w:rsidP="00473D99">
      <w:pPr>
        <w:pStyle w:val="afff2"/>
        <w:ind w:right="-1"/>
        <w:jc w:val="both"/>
        <w:rPr>
          <w:rFonts w:eastAsia="Calibri"/>
          <w:lang w:val="en-US" w:eastAsia="en-US"/>
        </w:rPr>
      </w:pPr>
      <w:r w:rsidRPr="00DC3B02">
        <w:rPr>
          <w:b/>
          <w:i/>
          <w:lang w:val="en-US"/>
        </w:rPr>
        <w:lastRenderedPageBreak/>
        <w:t>Citation:</w:t>
      </w:r>
      <w:r w:rsidRPr="00DC3B02">
        <w:rPr>
          <w:lang w:val="en-US"/>
        </w:rPr>
        <w:t xml:space="preserve"> </w:t>
      </w:r>
      <w:proofErr w:type="spellStart"/>
      <w:r w:rsidR="006E0CBB" w:rsidRPr="00DC3B02">
        <w:rPr>
          <w:rFonts w:eastAsia="Calibri"/>
          <w:i/>
          <w:lang w:val="en-US" w:eastAsia="en-US"/>
        </w:rPr>
        <w:t>Troshin</w:t>
      </w:r>
      <w:proofErr w:type="spellEnd"/>
      <w:r w:rsidR="006E0CBB" w:rsidRPr="00DC3B02">
        <w:rPr>
          <w:rFonts w:eastAsia="Calibri"/>
          <w:i/>
          <w:lang w:val="en-US" w:eastAsia="en-US"/>
        </w:rPr>
        <w:t xml:space="preserve"> D.V.</w:t>
      </w:r>
      <w:r w:rsidRPr="00DC3B02">
        <w:rPr>
          <w:rFonts w:eastAsia="Calibri"/>
          <w:lang w:val="en-US" w:eastAsia="en-US"/>
        </w:rPr>
        <w:t xml:space="preserve"> </w:t>
      </w:r>
      <w:r w:rsidR="00CC03A2" w:rsidRPr="00DC3B02">
        <w:rPr>
          <w:lang w:val="en-US"/>
        </w:rPr>
        <w:t>Foundations of a conceptual model of economic security threat sources at the national level</w:t>
      </w:r>
      <w:r w:rsidR="00DC3B02" w:rsidRPr="00DC3B02">
        <w:rPr>
          <w:lang w:val="en-US"/>
        </w:rPr>
        <w:t xml:space="preserve"> [In Russian]</w:t>
      </w:r>
      <w:r w:rsidRPr="00DC3B02">
        <w:rPr>
          <w:rFonts w:eastAsia="Times New Roman CYR"/>
          <w:kern w:val="1"/>
          <w:lang w:val="en-US"/>
        </w:rPr>
        <w:t>.</w:t>
      </w:r>
      <w:r w:rsidRPr="00DC3B02">
        <w:rPr>
          <w:rFonts w:eastAsia="Calibri"/>
          <w:lang w:val="en-US" w:eastAsia="en-US"/>
        </w:rPr>
        <w:t xml:space="preserve"> </w:t>
      </w:r>
      <w:proofErr w:type="gramStart"/>
      <w:r w:rsidRPr="00DC3B02">
        <w:rPr>
          <w:rFonts w:eastAsia="Calibri"/>
          <w:i/>
          <w:lang w:val="en-US" w:eastAsia="en-US"/>
        </w:rPr>
        <w:t>Ontology of designing</w:t>
      </w:r>
      <w:r w:rsidRPr="00DC3B02">
        <w:rPr>
          <w:rFonts w:eastAsia="Calibri"/>
          <w:lang w:val="en-US" w:eastAsia="en-US"/>
        </w:rPr>
        <w:t>.</w:t>
      </w:r>
      <w:proofErr w:type="gramEnd"/>
      <w:r w:rsidRPr="00DC3B02">
        <w:rPr>
          <w:rFonts w:eastAsia="Calibri"/>
          <w:lang w:val="en-US" w:eastAsia="en-US"/>
        </w:rPr>
        <w:t xml:space="preserve"> </w:t>
      </w:r>
      <w:r w:rsidR="001F58AE" w:rsidRPr="00DC3B02">
        <w:rPr>
          <w:rFonts w:eastAsia="Calibri"/>
          <w:lang w:val="en-US" w:eastAsia="en-US"/>
        </w:rPr>
        <w:t>2017; 7(4):</w:t>
      </w:r>
      <w:r w:rsidR="001F58AE" w:rsidRPr="00111F14">
        <w:rPr>
          <w:rFonts w:eastAsia="Calibri"/>
          <w:lang w:val="en-US" w:eastAsia="en-US"/>
        </w:rPr>
        <w:t xml:space="preserve"> </w:t>
      </w:r>
      <w:r w:rsidR="00C243ED" w:rsidRPr="001D234A">
        <w:rPr>
          <w:lang w:val="en-US"/>
        </w:rPr>
        <w:t>410-422</w:t>
      </w:r>
      <w:r w:rsidR="001F58AE" w:rsidRPr="00111F14">
        <w:rPr>
          <w:rFonts w:eastAsia="Calibri"/>
          <w:lang w:val="en-US" w:eastAsia="en-US"/>
        </w:rPr>
        <w:t>. DOI: 10.18287/2223-9537-2017-7-</w:t>
      </w:r>
      <w:r w:rsidR="001F58AE">
        <w:rPr>
          <w:rFonts w:eastAsia="Calibri"/>
          <w:lang w:val="en-US" w:eastAsia="en-US"/>
        </w:rPr>
        <w:t>4</w:t>
      </w:r>
      <w:r w:rsidR="001F58AE" w:rsidRPr="00111F14">
        <w:rPr>
          <w:rFonts w:eastAsia="Calibri"/>
          <w:lang w:val="en-US" w:eastAsia="en-US"/>
        </w:rPr>
        <w:t>-</w:t>
      </w:r>
      <w:r w:rsidR="00C243ED" w:rsidRPr="001D234A">
        <w:rPr>
          <w:lang w:val="en-US"/>
        </w:rPr>
        <w:t>410-422</w:t>
      </w:r>
      <w:r w:rsidR="001F58AE" w:rsidRPr="0062463B">
        <w:rPr>
          <w:rFonts w:eastAsia="Calibri"/>
          <w:lang w:val="en-US" w:eastAsia="en-US"/>
        </w:rPr>
        <w:t>.</w:t>
      </w:r>
    </w:p>
    <w:p w:rsidR="00286FFD" w:rsidRPr="00111F14" w:rsidRDefault="00286FFD" w:rsidP="00286FFD">
      <w:pPr>
        <w:pStyle w:val="af3"/>
        <w:rPr>
          <w:highlight w:val="yellow"/>
          <w:lang w:val="en-US"/>
        </w:rPr>
      </w:pPr>
      <w:r>
        <w:rPr>
          <w:lang w:val="en-US"/>
        </w:rPr>
        <w:t>A</w:t>
      </w:r>
      <w:r w:rsidRPr="00111F14">
        <w:rPr>
          <w:lang w:val="en-US"/>
        </w:rPr>
        <w:t>cknowledgment</w:t>
      </w:r>
    </w:p>
    <w:p w:rsidR="00286FFD" w:rsidRPr="00C047A4" w:rsidRDefault="00286FFD" w:rsidP="00286FFD">
      <w:pPr>
        <w:pStyle w:val="afff5"/>
        <w:ind w:firstLine="360"/>
        <w:rPr>
          <w:sz w:val="24"/>
          <w:szCs w:val="24"/>
          <w:lang w:val="en-US"/>
        </w:rPr>
      </w:pPr>
      <w:r w:rsidRPr="00286FFD">
        <w:rPr>
          <w:sz w:val="24"/>
          <w:szCs w:val="24"/>
          <w:lang w:val="en-US"/>
        </w:rPr>
        <w:t>The article is prepared on the basis of the results of studies carried out at the expense of budge</w:t>
      </w:r>
      <w:r w:rsidRPr="00286FFD">
        <w:rPr>
          <w:sz w:val="24"/>
          <w:szCs w:val="24"/>
          <w:lang w:val="en-US"/>
        </w:rPr>
        <w:t>t</w:t>
      </w:r>
      <w:r w:rsidRPr="00286FFD">
        <w:rPr>
          <w:sz w:val="24"/>
          <w:szCs w:val="24"/>
          <w:lang w:val="en-US"/>
        </w:rPr>
        <w:t xml:space="preserve">ary funds on the state task of the University of Finances in 2017. The article is recommended for publication by the academic council of the Faculty of Risk Analysis and Economic Security named after Professor V.K. </w:t>
      </w:r>
      <w:proofErr w:type="spellStart"/>
      <w:r w:rsidRPr="00286FFD">
        <w:rPr>
          <w:sz w:val="24"/>
          <w:szCs w:val="24"/>
          <w:lang w:val="en-US"/>
        </w:rPr>
        <w:t>Senchagov</w:t>
      </w:r>
      <w:proofErr w:type="spellEnd"/>
      <w:r w:rsidRPr="00286FFD">
        <w:rPr>
          <w:sz w:val="24"/>
          <w:szCs w:val="24"/>
          <w:lang w:val="en-US"/>
        </w:rPr>
        <w:t xml:space="preserve"> </w:t>
      </w:r>
      <w:r>
        <w:rPr>
          <w:sz w:val="24"/>
          <w:szCs w:val="24"/>
          <w:lang w:val="en-US"/>
        </w:rPr>
        <w:t xml:space="preserve">of </w:t>
      </w:r>
      <w:r w:rsidRPr="00286FFD">
        <w:rPr>
          <w:sz w:val="24"/>
          <w:szCs w:val="24"/>
          <w:lang w:val="en-US"/>
        </w:rPr>
        <w:t>Financial University under the Government of the Russian Fe</w:t>
      </w:r>
      <w:r w:rsidRPr="00286FFD">
        <w:rPr>
          <w:sz w:val="24"/>
          <w:szCs w:val="24"/>
          <w:lang w:val="en-US"/>
        </w:rPr>
        <w:t>d</w:t>
      </w:r>
      <w:r w:rsidRPr="00286FFD">
        <w:rPr>
          <w:sz w:val="24"/>
          <w:szCs w:val="24"/>
          <w:lang w:val="en-US"/>
        </w:rPr>
        <w:t>eration.</w:t>
      </w:r>
    </w:p>
    <w:p w:rsidR="00574C56" w:rsidRDefault="00574C56" w:rsidP="00574C56">
      <w:pPr>
        <w:pStyle w:val="af3"/>
        <w:rPr>
          <w:lang w:val="en-US"/>
        </w:rPr>
      </w:pPr>
      <w:r w:rsidRPr="006D713D">
        <w:rPr>
          <w:lang w:val="en-US"/>
        </w:rPr>
        <w:t>References</w:t>
      </w:r>
    </w:p>
    <w:p w:rsidR="003D7D96" w:rsidRPr="003D7D96" w:rsidRDefault="003D7D96" w:rsidP="003D7D96">
      <w:pPr>
        <w:pStyle w:val="a1"/>
        <w:numPr>
          <w:ilvl w:val="0"/>
          <w:numId w:val="9"/>
        </w:numPr>
        <w:rPr>
          <w:lang w:val="en-US"/>
        </w:rPr>
      </w:pPr>
      <w:proofErr w:type="spellStart"/>
      <w:r w:rsidRPr="00DC3B02">
        <w:rPr>
          <w:b/>
          <w:i/>
          <w:lang w:val="en-US"/>
        </w:rPr>
        <w:t>Birta</w:t>
      </w:r>
      <w:proofErr w:type="spellEnd"/>
      <w:r w:rsidRPr="00DC3B02">
        <w:rPr>
          <w:b/>
          <w:i/>
          <w:lang w:val="en-US"/>
        </w:rPr>
        <w:t xml:space="preserve"> LG., </w:t>
      </w:r>
      <w:proofErr w:type="spellStart"/>
      <w:r w:rsidRPr="00DC3B02">
        <w:rPr>
          <w:b/>
          <w:i/>
          <w:lang w:val="en-US"/>
        </w:rPr>
        <w:t>Arbez</w:t>
      </w:r>
      <w:proofErr w:type="spellEnd"/>
      <w:r w:rsidRPr="00DC3B02">
        <w:rPr>
          <w:b/>
          <w:i/>
          <w:lang w:val="en-US"/>
        </w:rPr>
        <w:t xml:space="preserve"> G.</w:t>
      </w:r>
      <w:r w:rsidRPr="003D7D96">
        <w:rPr>
          <w:lang w:val="en-US"/>
        </w:rPr>
        <w:t xml:space="preserve"> Modelling and Simulation: Exploring Dynamic System </w:t>
      </w:r>
      <w:proofErr w:type="spellStart"/>
      <w:r w:rsidRPr="003D7D96">
        <w:rPr>
          <w:lang w:val="en-US"/>
        </w:rPr>
        <w:t>Behaviour</w:t>
      </w:r>
      <w:proofErr w:type="spellEnd"/>
      <w:r>
        <w:rPr>
          <w:lang w:val="en-US"/>
        </w:rPr>
        <w:t>.</w:t>
      </w:r>
      <w:r w:rsidRPr="003D7D96">
        <w:rPr>
          <w:lang w:val="en-US"/>
        </w:rPr>
        <w:t xml:space="preserve"> Springer, 2007.</w:t>
      </w:r>
    </w:p>
    <w:p w:rsidR="003D7D96" w:rsidRPr="003D7D96" w:rsidRDefault="003D7D96" w:rsidP="003D7D96">
      <w:pPr>
        <w:pStyle w:val="a1"/>
        <w:numPr>
          <w:ilvl w:val="0"/>
          <w:numId w:val="9"/>
        </w:numPr>
        <w:rPr>
          <w:lang w:val="en-US"/>
        </w:rPr>
      </w:pPr>
      <w:r w:rsidRPr="00DC3B02">
        <w:rPr>
          <w:b/>
          <w:i/>
          <w:lang w:val="en-US"/>
        </w:rPr>
        <w:t>Robinson S</w:t>
      </w:r>
      <w:r w:rsidRPr="003D7D96">
        <w:rPr>
          <w:i/>
          <w:lang w:val="en-US"/>
        </w:rPr>
        <w:t>.</w:t>
      </w:r>
      <w:r w:rsidRPr="003D7D96">
        <w:rPr>
          <w:lang w:val="en-US"/>
        </w:rPr>
        <w:t xml:space="preserve"> Conceptual modelling for simulation Part II: a framework for conceptual modelling, J. </w:t>
      </w:r>
      <w:proofErr w:type="spellStart"/>
      <w:r w:rsidRPr="003D7D96">
        <w:rPr>
          <w:lang w:val="en-US"/>
        </w:rPr>
        <w:t>Oper</w:t>
      </w:r>
      <w:proofErr w:type="spellEnd"/>
      <w:r w:rsidRPr="003D7D96">
        <w:rPr>
          <w:lang w:val="en-US"/>
        </w:rPr>
        <w:t>. Res. Soc. 59 (3) (2008) 291–304.</w:t>
      </w:r>
    </w:p>
    <w:p w:rsidR="003D7D96" w:rsidRPr="003D7D96" w:rsidRDefault="003D7D96" w:rsidP="003D7D96">
      <w:pPr>
        <w:pStyle w:val="a1"/>
        <w:numPr>
          <w:ilvl w:val="0"/>
          <w:numId w:val="9"/>
        </w:numPr>
        <w:rPr>
          <w:lang w:val="en-US"/>
        </w:rPr>
      </w:pPr>
      <w:proofErr w:type="spellStart"/>
      <w:r w:rsidRPr="00DC3B02">
        <w:rPr>
          <w:b/>
          <w:i/>
          <w:lang w:val="en-US"/>
        </w:rPr>
        <w:t>Vitevsky</w:t>
      </w:r>
      <w:proofErr w:type="spellEnd"/>
      <w:r w:rsidRPr="00DC3B02">
        <w:rPr>
          <w:b/>
          <w:i/>
          <w:lang w:val="en-US"/>
        </w:rPr>
        <w:t xml:space="preserve"> </w:t>
      </w:r>
      <w:proofErr w:type="gramStart"/>
      <w:r w:rsidRPr="00DC3B02">
        <w:rPr>
          <w:b/>
          <w:i/>
          <w:lang w:val="en-US"/>
        </w:rPr>
        <w:t>VD.,</w:t>
      </w:r>
      <w:proofErr w:type="gramEnd"/>
      <w:r w:rsidRPr="00DC3B02">
        <w:rPr>
          <w:b/>
          <w:i/>
          <w:lang w:val="en-US"/>
        </w:rPr>
        <w:t xml:space="preserve"> </w:t>
      </w:r>
      <w:proofErr w:type="spellStart"/>
      <w:r w:rsidRPr="00DC3B02">
        <w:rPr>
          <w:b/>
          <w:i/>
          <w:lang w:val="en-US"/>
        </w:rPr>
        <w:t>Sukhova</w:t>
      </w:r>
      <w:proofErr w:type="spellEnd"/>
      <w:r w:rsidRPr="00DC3B02">
        <w:rPr>
          <w:b/>
          <w:i/>
          <w:lang w:val="en-US"/>
        </w:rPr>
        <w:t xml:space="preserve"> SV.</w:t>
      </w:r>
      <w:r w:rsidRPr="003D7D96">
        <w:rPr>
          <w:lang w:val="en-US"/>
        </w:rPr>
        <w:t xml:space="preserve"> Hierarchical management of conceptual models for the benefit of imitati</w:t>
      </w:r>
      <w:r>
        <w:rPr>
          <w:lang w:val="en-US"/>
        </w:rPr>
        <w:t>ng modeling [in Russian].</w:t>
      </w:r>
      <w:r w:rsidRPr="003D7D96">
        <w:rPr>
          <w:lang w:val="en-US"/>
        </w:rPr>
        <w:t xml:space="preserve"> In the collection: Management of big systems (UBS'2016) Materials XIII of the All-Russian school conference of young scientists. Under the general edition of </w:t>
      </w:r>
      <w:proofErr w:type="spellStart"/>
      <w:r w:rsidRPr="003D7D96">
        <w:rPr>
          <w:lang w:val="en-US"/>
        </w:rPr>
        <w:t>Novikov</w:t>
      </w:r>
      <w:proofErr w:type="spellEnd"/>
      <w:r w:rsidRPr="003D7D96">
        <w:rPr>
          <w:lang w:val="en-US"/>
        </w:rPr>
        <w:t xml:space="preserve"> D.A., </w:t>
      </w:r>
      <w:proofErr w:type="spellStart"/>
      <w:r w:rsidRPr="003D7D96">
        <w:rPr>
          <w:lang w:val="en-US"/>
        </w:rPr>
        <w:t>Zaskanova</w:t>
      </w:r>
      <w:proofErr w:type="spellEnd"/>
      <w:r w:rsidRPr="003D7D96">
        <w:rPr>
          <w:lang w:val="en-US"/>
        </w:rPr>
        <w:t xml:space="preserve"> V.G.; Institute of problems of management of V.A. </w:t>
      </w:r>
      <w:proofErr w:type="spellStart"/>
      <w:r w:rsidRPr="003D7D96">
        <w:rPr>
          <w:lang w:val="en-US"/>
        </w:rPr>
        <w:t>Trapeznikov</w:t>
      </w:r>
      <w:proofErr w:type="spellEnd"/>
      <w:r w:rsidRPr="003D7D96">
        <w:rPr>
          <w:lang w:val="en-US"/>
        </w:rPr>
        <w:t xml:space="preserve"> of RAS; Samara university. 2016. P</w:t>
      </w:r>
      <w:r w:rsidR="00230012">
        <w:t>.</w:t>
      </w:r>
      <w:r w:rsidRPr="003D7D96">
        <w:rPr>
          <w:lang w:val="en-US"/>
        </w:rPr>
        <w:t xml:space="preserve"> 287-299.</w:t>
      </w:r>
    </w:p>
    <w:p w:rsidR="003D7D96" w:rsidRPr="003D7D96" w:rsidRDefault="003D7D96" w:rsidP="003D7D96">
      <w:pPr>
        <w:pStyle w:val="a1"/>
        <w:numPr>
          <w:ilvl w:val="0"/>
          <w:numId w:val="9"/>
        </w:numPr>
        <w:rPr>
          <w:lang w:val="en-US"/>
        </w:rPr>
      </w:pPr>
      <w:r w:rsidRPr="003D7D96">
        <w:rPr>
          <w:lang w:val="en-US"/>
        </w:rPr>
        <w:t>The main methodological, organizational and technical and information aspects of creation of a control system of economic risks at the federal level//the Information and analytical system of monitoring of threats of economic s</w:t>
      </w:r>
      <w:r w:rsidRPr="003D7D96">
        <w:rPr>
          <w:lang w:val="en-US"/>
        </w:rPr>
        <w:t>e</w:t>
      </w:r>
      <w:r w:rsidRPr="003D7D96">
        <w:rPr>
          <w:lang w:val="en-US"/>
        </w:rPr>
        <w:t>curity of the Russian Federation in innovative and scientific and technological areas: the general contours the sy</w:t>
      </w:r>
      <w:r w:rsidRPr="003D7D96">
        <w:rPr>
          <w:lang w:val="en-US"/>
        </w:rPr>
        <w:t>s</w:t>
      </w:r>
      <w:r w:rsidRPr="003D7D96">
        <w:rPr>
          <w:lang w:val="en-US"/>
        </w:rPr>
        <w:t>tem</w:t>
      </w:r>
      <w:r>
        <w:rPr>
          <w:lang w:val="en-US"/>
        </w:rPr>
        <w:t>.</w:t>
      </w:r>
      <w:r w:rsidRPr="003D7D96">
        <w:rPr>
          <w:lang w:val="en-US"/>
        </w:rPr>
        <w:t xml:space="preserve"> Collection of materials of a symposium of "A problem of strategic management" </w:t>
      </w:r>
      <w:r>
        <w:rPr>
          <w:lang w:val="en-US"/>
        </w:rPr>
        <w:t xml:space="preserve">[in Russian]. </w:t>
      </w:r>
      <w:r w:rsidRPr="003D7D96">
        <w:rPr>
          <w:lang w:val="en-US"/>
        </w:rPr>
        <w:t xml:space="preserve">Moscow, on March 15, 2017 / Under the editorship of S.N. </w:t>
      </w:r>
      <w:proofErr w:type="spellStart"/>
      <w:r w:rsidRPr="003D7D96">
        <w:rPr>
          <w:lang w:val="en-US"/>
        </w:rPr>
        <w:t>Silvestrov</w:t>
      </w:r>
      <w:proofErr w:type="spellEnd"/>
      <w:r w:rsidRPr="003D7D96">
        <w:rPr>
          <w:lang w:val="en-US"/>
        </w:rPr>
        <w:t xml:space="preserve">. M.: </w:t>
      </w:r>
      <w:proofErr w:type="spellStart"/>
      <w:r w:rsidRPr="003D7D96">
        <w:rPr>
          <w:lang w:val="en-US"/>
        </w:rPr>
        <w:t>Kogito</w:t>
      </w:r>
      <w:proofErr w:type="spellEnd"/>
      <w:r w:rsidRPr="003D7D96">
        <w:rPr>
          <w:lang w:val="en-US"/>
        </w:rPr>
        <w:t>-center. 2017. – 61 p.</w:t>
      </w:r>
    </w:p>
    <w:p w:rsidR="003D7D96" w:rsidRPr="003D7D96" w:rsidRDefault="00004026" w:rsidP="003D7D96">
      <w:pPr>
        <w:pStyle w:val="a1"/>
        <w:numPr>
          <w:ilvl w:val="0"/>
          <w:numId w:val="9"/>
        </w:numPr>
        <w:rPr>
          <w:lang w:val="en-US"/>
        </w:rPr>
      </w:pPr>
      <w:proofErr w:type="spellStart"/>
      <w:r w:rsidRPr="00DC3B02">
        <w:rPr>
          <w:b/>
          <w:i/>
          <w:lang w:val="en-US"/>
        </w:rPr>
        <w:t>Paltsev</w:t>
      </w:r>
      <w:proofErr w:type="spellEnd"/>
      <w:r w:rsidRPr="00DC3B02">
        <w:rPr>
          <w:b/>
          <w:i/>
          <w:lang w:val="en-US"/>
        </w:rPr>
        <w:t xml:space="preserve"> AI</w:t>
      </w:r>
      <w:r w:rsidRPr="00954CED">
        <w:rPr>
          <w:i/>
          <w:lang w:val="en-US"/>
        </w:rPr>
        <w:t>.</w:t>
      </w:r>
      <w:r w:rsidR="003D7D96" w:rsidRPr="003D7D96">
        <w:rPr>
          <w:lang w:val="en-US"/>
        </w:rPr>
        <w:t xml:space="preserve"> </w:t>
      </w:r>
      <w:proofErr w:type="spellStart"/>
      <w:r w:rsidR="003D7D96" w:rsidRPr="003D7D96">
        <w:rPr>
          <w:lang w:val="en-US"/>
        </w:rPr>
        <w:t>Psikhologiya</w:t>
      </w:r>
      <w:proofErr w:type="spellEnd"/>
      <w:r w:rsidR="003D7D96" w:rsidRPr="003D7D96">
        <w:rPr>
          <w:lang w:val="en-US"/>
        </w:rPr>
        <w:t xml:space="preserve"> of management of the acting aggressive crowd in special conditions </w:t>
      </w:r>
      <w:r w:rsidR="00954CED">
        <w:rPr>
          <w:lang w:val="en-US"/>
        </w:rPr>
        <w:t>[in Russian]. T</w:t>
      </w:r>
      <w:r w:rsidR="003D7D96" w:rsidRPr="003D7D96">
        <w:rPr>
          <w:lang w:val="en-US"/>
        </w:rPr>
        <w:t>he Siberian international</w:t>
      </w:r>
      <w:r w:rsidR="00954CED">
        <w:rPr>
          <w:lang w:val="en-US"/>
        </w:rPr>
        <w:t>,</w:t>
      </w:r>
      <w:r w:rsidR="003D7D96" w:rsidRPr="003D7D96">
        <w:rPr>
          <w:lang w:val="en-US"/>
        </w:rPr>
        <w:t xml:space="preserve"> No. 16. 2014.</w:t>
      </w:r>
    </w:p>
    <w:p w:rsidR="003D7D96" w:rsidRPr="00230012" w:rsidRDefault="00004026" w:rsidP="00004026">
      <w:pPr>
        <w:pStyle w:val="a1"/>
        <w:numPr>
          <w:ilvl w:val="0"/>
          <w:numId w:val="9"/>
        </w:numPr>
      </w:pPr>
      <w:proofErr w:type="spellStart"/>
      <w:r w:rsidRPr="00DC3B02">
        <w:rPr>
          <w:b/>
          <w:i/>
          <w:lang w:val="en-US"/>
        </w:rPr>
        <w:t>Vittikh</w:t>
      </w:r>
      <w:proofErr w:type="spellEnd"/>
      <w:r w:rsidRPr="00DC3B02">
        <w:rPr>
          <w:b/>
          <w:i/>
          <w:lang w:val="en-US"/>
        </w:rPr>
        <w:t xml:space="preserve"> VA.</w:t>
      </w:r>
      <w:r w:rsidRPr="00004026">
        <w:rPr>
          <w:lang w:val="en-US"/>
        </w:rPr>
        <w:t xml:space="preserve"> Concept of </w:t>
      </w:r>
      <w:proofErr w:type="spellStart"/>
      <w:r w:rsidRPr="00004026">
        <w:rPr>
          <w:lang w:val="en-US"/>
        </w:rPr>
        <w:t>intersubjectivity</w:t>
      </w:r>
      <w:proofErr w:type="spellEnd"/>
      <w:r w:rsidRPr="00004026">
        <w:rPr>
          <w:lang w:val="en-US"/>
        </w:rPr>
        <w:t xml:space="preserve"> in </w:t>
      </w:r>
      <w:proofErr w:type="spellStart"/>
      <w:r w:rsidRPr="00004026">
        <w:rPr>
          <w:lang w:val="en-US"/>
        </w:rPr>
        <w:t>evergetics</w:t>
      </w:r>
      <w:proofErr w:type="spellEnd"/>
      <w:r>
        <w:rPr>
          <w:lang w:val="en-US"/>
        </w:rPr>
        <w:t xml:space="preserve"> [in Russian]</w:t>
      </w:r>
      <w:r w:rsidRPr="00004026">
        <w:rPr>
          <w:lang w:val="en-US"/>
        </w:rPr>
        <w:t xml:space="preserve">. </w:t>
      </w:r>
      <w:r>
        <w:rPr>
          <w:lang w:val="en-US"/>
        </w:rPr>
        <w:t>Ontology</w:t>
      </w:r>
      <w:r w:rsidRPr="00230012">
        <w:t xml:space="preserve"> </w:t>
      </w:r>
      <w:r>
        <w:rPr>
          <w:lang w:val="en-US"/>
        </w:rPr>
        <w:t>of</w:t>
      </w:r>
      <w:r w:rsidRPr="00230012">
        <w:t xml:space="preserve"> </w:t>
      </w:r>
      <w:r>
        <w:rPr>
          <w:lang w:val="en-US"/>
        </w:rPr>
        <w:t>designing</w:t>
      </w:r>
      <w:r w:rsidRPr="00230012">
        <w:t xml:space="preserve">. - 2014. – </w:t>
      </w:r>
      <w:r w:rsidRPr="00004026">
        <w:rPr>
          <w:lang w:val="en-US"/>
        </w:rPr>
        <w:t>No</w:t>
      </w:r>
      <w:r w:rsidRPr="00230012">
        <w:t xml:space="preserve">. 4. – </w:t>
      </w:r>
      <w:r w:rsidRPr="00004026">
        <w:rPr>
          <w:lang w:val="en-US"/>
        </w:rPr>
        <w:t>P</w:t>
      </w:r>
      <w:r w:rsidRPr="00230012">
        <w:t>.</w:t>
      </w:r>
      <w:r w:rsidR="00230012">
        <w:t> </w:t>
      </w:r>
      <w:r w:rsidRPr="00230012">
        <w:t>90–97.</w:t>
      </w:r>
    </w:p>
    <w:p w:rsidR="00574C56" w:rsidRDefault="00574C56" w:rsidP="0082713D">
      <w:pPr>
        <w:pStyle w:val="ab"/>
      </w:pPr>
      <w:r w:rsidRPr="00DB4399">
        <w:t>_______________</w:t>
      </w:r>
      <w:r w:rsidRPr="006D713D">
        <w:t>_________________________________________________________________</w:t>
      </w:r>
    </w:p>
    <w:p w:rsidR="00F33585" w:rsidRDefault="00BD2DE4" w:rsidP="001A34F4">
      <w:pPr>
        <w:pStyle w:val="af3"/>
      </w:pPr>
      <w:r>
        <w:t>Сведения</w:t>
      </w:r>
      <w:r w:rsidRPr="00D15F87">
        <w:t xml:space="preserve"> </w:t>
      </w:r>
      <w:r>
        <w:t>об</w:t>
      </w:r>
      <w:r w:rsidRPr="00D15F87">
        <w:t xml:space="preserve"> </w:t>
      </w:r>
      <w:r>
        <w:t>автор</w:t>
      </w:r>
      <w:r w:rsidR="005D01A4">
        <w:t>е</w:t>
      </w:r>
    </w:p>
    <w:p w:rsidR="00AF531A" w:rsidRDefault="00230012" w:rsidP="00FE7DC8">
      <w:pPr>
        <w:pStyle w:val="ab"/>
        <w:rPr>
          <w:sz w:val="20"/>
        </w:rPr>
      </w:pPr>
      <w:r>
        <w:rPr>
          <w:b/>
          <w:i/>
          <w:noProof/>
          <w:sz w:val="20"/>
        </w:rPr>
        <w:drawing>
          <wp:anchor distT="0" distB="0" distL="114300" distR="114300" simplePos="0" relativeHeight="251658240" behindDoc="0" locked="0" layoutInCell="1" allowOverlap="1" wp14:anchorId="6BB282D4" wp14:editId="3A51FE65">
            <wp:simplePos x="0" y="0"/>
            <wp:positionH relativeFrom="column">
              <wp:posOffset>62230</wp:posOffset>
            </wp:positionH>
            <wp:positionV relativeFrom="paragraph">
              <wp:posOffset>43815</wp:posOffset>
            </wp:positionV>
            <wp:extent cx="1081405" cy="1423035"/>
            <wp:effectExtent l="19050" t="19050" r="23495" b="2476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rcRect l="10358" t="10623" r="10380" b="8425"/>
                    <a:stretch/>
                  </pic:blipFill>
                  <pic:spPr bwMode="auto">
                    <a:xfrm flipH="1">
                      <a:off x="0" y="0"/>
                      <a:ext cx="1081405" cy="1423035"/>
                    </a:xfrm>
                    <a:prstGeom prst="rect">
                      <a:avLst/>
                    </a:prstGeom>
                    <a:noFill/>
                    <a:ln w="127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75D4">
        <w:rPr>
          <w:b/>
          <w:i/>
          <w:sz w:val="20"/>
        </w:rPr>
        <w:t>Трошин Дмитрий Владимирович</w:t>
      </w:r>
      <w:r w:rsidR="00FE7DC8" w:rsidRPr="00FE7DC8">
        <w:rPr>
          <w:sz w:val="20"/>
        </w:rPr>
        <w:t>,</w:t>
      </w:r>
      <w:r w:rsidR="00FE7DC8">
        <w:rPr>
          <w:sz w:val="20"/>
        </w:rPr>
        <w:t xml:space="preserve"> 19</w:t>
      </w:r>
      <w:r w:rsidR="007675D4">
        <w:rPr>
          <w:sz w:val="20"/>
        </w:rPr>
        <w:t>60</w:t>
      </w:r>
      <w:r w:rsidR="00FE7DC8">
        <w:rPr>
          <w:sz w:val="20"/>
          <w:lang w:val="en-US"/>
        </w:rPr>
        <w:t> </w:t>
      </w:r>
      <w:r w:rsidR="00FE7DC8" w:rsidRPr="00FE7DC8">
        <w:rPr>
          <w:sz w:val="20"/>
        </w:rPr>
        <w:t xml:space="preserve">г. рождения. Окончил </w:t>
      </w:r>
      <w:r w:rsidR="007675D4">
        <w:rPr>
          <w:sz w:val="20"/>
        </w:rPr>
        <w:t>Военный инженерный Краснознамённый инст</w:t>
      </w:r>
      <w:r w:rsidR="007675D4">
        <w:rPr>
          <w:sz w:val="20"/>
        </w:rPr>
        <w:t>и</w:t>
      </w:r>
      <w:r w:rsidR="007675D4">
        <w:rPr>
          <w:sz w:val="20"/>
        </w:rPr>
        <w:t>тут им. А.Ф. Можайского</w:t>
      </w:r>
      <w:r w:rsidR="00FE7DC8" w:rsidRPr="00FE7DC8">
        <w:rPr>
          <w:sz w:val="20"/>
        </w:rPr>
        <w:t xml:space="preserve"> в 198</w:t>
      </w:r>
      <w:r w:rsidR="007675D4">
        <w:rPr>
          <w:sz w:val="20"/>
        </w:rPr>
        <w:t>2</w:t>
      </w:r>
      <w:r w:rsidR="00FE7DC8" w:rsidRPr="00FE7DC8">
        <w:rPr>
          <w:sz w:val="20"/>
        </w:rPr>
        <w:t> г., к.т.н. (</w:t>
      </w:r>
      <w:r w:rsidR="007675D4">
        <w:rPr>
          <w:sz w:val="20"/>
        </w:rPr>
        <w:t>2000</w:t>
      </w:r>
      <w:r w:rsidR="00FE7DC8" w:rsidRPr="00FE7DC8">
        <w:rPr>
          <w:sz w:val="20"/>
        </w:rPr>
        <w:t xml:space="preserve">). </w:t>
      </w:r>
      <w:r w:rsidR="007675D4">
        <w:rPr>
          <w:sz w:val="20"/>
        </w:rPr>
        <w:t>Ведущий научный сотрудник Института экономической политики и проблем экономической бе</w:t>
      </w:r>
      <w:r w:rsidR="007675D4">
        <w:rPr>
          <w:sz w:val="20"/>
        </w:rPr>
        <w:t>з</w:t>
      </w:r>
      <w:r w:rsidR="007675D4">
        <w:rPr>
          <w:sz w:val="20"/>
        </w:rPr>
        <w:t>опасности Финансового университета при Правительстве Российской Фед</w:t>
      </w:r>
      <w:r w:rsidR="007675D4">
        <w:rPr>
          <w:sz w:val="20"/>
        </w:rPr>
        <w:t>е</w:t>
      </w:r>
      <w:r w:rsidR="007675D4">
        <w:rPr>
          <w:sz w:val="20"/>
        </w:rPr>
        <w:t>рации</w:t>
      </w:r>
      <w:r w:rsidR="00FE7DC8" w:rsidRPr="00FE7DC8">
        <w:rPr>
          <w:sz w:val="20"/>
        </w:rPr>
        <w:t xml:space="preserve">. В списке научных трудов </w:t>
      </w:r>
      <w:r w:rsidR="007675D4">
        <w:rPr>
          <w:sz w:val="20"/>
        </w:rPr>
        <w:t>около</w:t>
      </w:r>
      <w:r w:rsidR="00FE7DC8" w:rsidRPr="00FE7DC8">
        <w:rPr>
          <w:sz w:val="20"/>
        </w:rPr>
        <w:t xml:space="preserve"> </w:t>
      </w:r>
      <w:r w:rsidR="007675D4">
        <w:rPr>
          <w:sz w:val="20"/>
        </w:rPr>
        <w:t>6</w:t>
      </w:r>
      <w:r w:rsidR="00FE7DC8" w:rsidRPr="00FE7DC8">
        <w:rPr>
          <w:sz w:val="20"/>
        </w:rPr>
        <w:t xml:space="preserve">0 работ в области </w:t>
      </w:r>
      <w:r w:rsidR="007675D4">
        <w:rPr>
          <w:sz w:val="20"/>
        </w:rPr>
        <w:t>поддержки принятия решения, систе</w:t>
      </w:r>
      <w:r w:rsidR="007675D4">
        <w:rPr>
          <w:sz w:val="20"/>
        </w:rPr>
        <w:t>м</w:t>
      </w:r>
      <w:r w:rsidR="007675D4">
        <w:rPr>
          <w:sz w:val="20"/>
        </w:rPr>
        <w:t>ного анализа, экономической безопасности</w:t>
      </w:r>
      <w:r w:rsidR="00FE7DC8" w:rsidRPr="00FE7DC8">
        <w:rPr>
          <w:sz w:val="20"/>
        </w:rPr>
        <w:t>.</w:t>
      </w:r>
    </w:p>
    <w:p w:rsidR="007675D4" w:rsidRPr="00126DB6" w:rsidRDefault="007675D4" w:rsidP="00FE7DC8">
      <w:pPr>
        <w:pStyle w:val="ab"/>
        <w:rPr>
          <w:sz w:val="20"/>
          <w:lang w:val="en-US"/>
        </w:rPr>
      </w:pPr>
      <w:r w:rsidRPr="00F10DD5">
        <w:rPr>
          <w:b/>
          <w:i/>
          <w:sz w:val="20"/>
          <w:lang w:val="en-US"/>
        </w:rPr>
        <w:t>Troshin Dmitry Vladimirovich</w:t>
      </w:r>
      <w:r w:rsidRPr="007675D4">
        <w:rPr>
          <w:sz w:val="20"/>
          <w:lang w:val="en-US"/>
        </w:rPr>
        <w:t xml:space="preserve">, </w:t>
      </w:r>
      <w:r w:rsidR="00F10DD5" w:rsidRPr="00F10DD5">
        <w:rPr>
          <w:sz w:val="20"/>
          <w:lang w:val="en-US"/>
        </w:rPr>
        <w:t>(</w:t>
      </w:r>
      <w:r w:rsidR="00F10DD5">
        <w:rPr>
          <w:sz w:val="20"/>
          <w:lang w:val="en-US"/>
        </w:rPr>
        <w:t>b. </w:t>
      </w:r>
      <w:r w:rsidRPr="007675D4">
        <w:rPr>
          <w:sz w:val="20"/>
          <w:lang w:val="en-US"/>
        </w:rPr>
        <w:t>1960</w:t>
      </w:r>
      <w:r w:rsidR="00F10DD5">
        <w:rPr>
          <w:sz w:val="20"/>
          <w:lang w:val="en-US"/>
        </w:rPr>
        <w:t>) graduated from Military E</w:t>
      </w:r>
      <w:r w:rsidRPr="007675D4">
        <w:rPr>
          <w:sz w:val="20"/>
          <w:lang w:val="en-US"/>
        </w:rPr>
        <w:t xml:space="preserve">ngineering </w:t>
      </w:r>
      <w:r w:rsidR="00F10DD5">
        <w:rPr>
          <w:sz w:val="20"/>
          <w:lang w:val="en-US"/>
        </w:rPr>
        <w:t>I</w:t>
      </w:r>
      <w:r w:rsidRPr="007675D4">
        <w:rPr>
          <w:sz w:val="20"/>
          <w:lang w:val="en-US"/>
        </w:rPr>
        <w:t xml:space="preserve">nstitute </w:t>
      </w:r>
      <w:r w:rsidR="00F10DD5">
        <w:rPr>
          <w:sz w:val="20"/>
          <w:lang w:val="en-US"/>
        </w:rPr>
        <w:t xml:space="preserve">named after </w:t>
      </w:r>
      <w:r w:rsidRPr="007675D4">
        <w:rPr>
          <w:sz w:val="20"/>
          <w:lang w:val="en-US"/>
        </w:rPr>
        <w:t xml:space="preserve">A.F. Mozhaysky in 1982, PhD (2000). </w:t>
      </w:r>
      <w:r w:rsidR="00F10DD5">
        <w:rPr>
          <w:sz w:val="20"/>
          <w:lang w:val="en-US"/>
        </w:rPr>
        <w:t>Hi is L</w:t>
      </w:r>
      <w:r w:rsidRPr="007675D4">
        <w:rPr>
          <w:sz w:val="20"/>
          <w:lang w:val="en-US"/>
        </w:rPr>
        <w:t xml:space="preserve">eading researcher of Institute of </w:t>
      </w:r>
      <w:r w:rsidR="00F10DD5">
        <w:rPr>
          <w:sz w:val="20"/>
          <w:lang w:val="en-US"/>
        </w:rPr>
        <w:t>E</w:t>
      </w:r>
      <w:r w:rsidRPr="007675D4">
        <w:rPr>
          <w:sz w:val="20"/>
          <w:lang w:val="en-US"/>
        </w:rPr>
        <w:t xml:space="preserve">conomic </w:t>
      </w:r>
      <w:r w:rsidR="00F10DD5">
        <w:rPr>
          <w:sz w:val="20"/>
          <w:lang w:val="en-US"/>
        </w:rPr>
        <w:t>P</w:t>
      </w:r>
      <w:r w:rsidRPr="007675D4">
        <w:rPr>
          <w:sz w:val="20"/>
          <w:lang w:val="en-US"/>
        </w:rPr>
        <w:t xml:space="preserve">olicy and </w:t>
      </w:r>
      <w:r w:rsidR="00F10DD5">
        <w:rPr>
          <w:sz w:val="20"/>
          <w:lang w:val="en-US"/>
        </w:rPr>
        <w:t>P</w:t>
      </w:r>
      <w:r w:rsidRPr="007675D4">
        <w:rPr>
          <w:sz w:val="20"/>
          <w:lang w:val="en-US"/>
        </w:rPr>
        <w:t xml:space="preserve">roblems of </w:t>
      </w:r>
      <w:r w:rsidR="00F10DD5">
        <w:rPr>
          <w:sz w:val="20"/>
          <w:lang w:val="en-US"/>
        </w:rPr>
        <w:t>Economic S</w:t>
      </w:r>
      <w:r w:rsidRPr="007675D4">
        <w:rPr>
          <w:sz w:val="20"/>
          <w:lang w:val="en-US"/>
        </w:rPr>
        <w:t>ecurit</w:t>
      </w:r>
      <w:r w:rsidR="00F10DD5">
        <w:rPr>
          <w:sz w:val="20"/>
          <w:lang w:val="en-US"/>
        </w:rPr>
        <w:t>y of the Financial University under</w:t>
      </w:r>
      <w:r w:rsidRPr="007675D4">
        <w:rPr>
          <w:sz w:val="20"/>
          <w:lang w:val="en-US"/>
        </w:rPr>
        <w:t xml:space="preserve"> the Government of the Russian Federation. </w:t>
      </w:r>
      <w:r w:rsidR="009A5309">
        <w:rPr>
          <w:sz w:val="20"/>
          <w:lang w:val="en-US"/>
        </w:rPr>
        <w:t>He</w:t>
      </w:r>
      <w:r w:rsidR="004E5E8E">
        <w:rPr>
          <w:sz w:val="20"/>
          <w:lang w:val="en-US"/>
        </w:rPr>
        <w:t xml:space="preserve"> is </w:t>
      </w:r>
      <w:r w:rsidR="009A5309">
        <w:rPr>
          <w:sz w:val="20"/>
          <w:lang w:val="en-US"/>
        </w:rPr>
        <w:t>c</w:t>
      </w:r>
      <w:r w:rsidR="004E5E8E">
        <w:rPr>
          <w:sz w:val="20"/>
          <w:lang w:val="en-US"/>
        </w:rPr>
        <w:t xml:space="preserve">o-author </w:t>
      </w:r>
      <w:r w:rsidRPr="007675D4">
        <w:rPr>
          <w:sz w:val="20"/>
          <w:lang w:val="en-US"/>
        </w:rPr>
        <w:t>about 60 works in the field of support of decision-making, the system analysis, economic security</w:t>
      </w:r>
      <w:r w:rsidR="00F10DD5">
        <w:rPr>
          <w:sz w:val="20"/>
          <w:lang w:val="en-US"/>
        </w:rPr>
        <w:t>.</w:t>
      </w:r>
    </w:p>
    <w:sectPr w:rsidR="007675D4" w:rsidRPr="00126DB6" w:rsidSect="00A24E0D">
      <w:footerReference w:type="even" r:id="rId13"/>
      <w:footerReference w:type="default" r:id="rId14"/>
      <w:pgSz w:w="11906" w:h="16838" w:code="9"/>
      <w:pgMar w:top="1701" w:right="1134" w:bottom="1701" w:left="1134" w:header="0" w:footer="0"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15F" w:rsidRDefault="00A3115F">
      <w:r>
        <w:separator/>
      </w:r>
    </w:p>
  </w:endnote>
  <w:endnote w:type="continuationSeparator" w:id="0">
    <w:p w:rsidR="00A3115F" w:rsidRDefault="00A3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012" w:rsidRDefault="00230012">
    <w:pPr>
      <w:framePr w:wrap="around" w:vAnchor="text" w:hAnchor="margin" w:xAlign="outside" w:y="1"/>
    </w:pPr>
    <w:r>
      <w:fldChar w:fldCharType="begin"/>
    </w:r>
    <w:r>
      <w:instrText xml:space="preserve">PAGE  </w:instrText>
    </w:r>
    <w:r>
      <w:fldChar w:fldCharType="separate"/>
    </w:r>
    <w:r>
      <w:rPr>
        <w:noProof/>
      </w:rPr>
      <w:t>1</w:t>
    </w:r>
    <w:r>
      <w:fldChar w:fldCharType="end"/>
    </w:r>
  </w:p>
  <w:p w:rsidR="00230012" w:rsidRDefault="00230012">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012" w:rsidRDefault="00230012">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15F" w:rsidRDefault="00A3115F">
      <w:r>
        <w:separator/>
      </w:r>
    </w:p>
  </w:footnote>
  <w:footnote w:type="continuationSeparator" w:id="0">
    <w:p w:rsidR="00A3115F" w:rsidRDefault="00A311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907"/>
    <w:multiLevelType w:val="hybridMultilevel"/>
    <w:tmpl w:val="EFCAA5BE"/>
    <w:lvl w:ilvl="0" w:tplc="006CACB6">
      <w:start w:val="1"/>
      <w:numFmt w:val="decimal"/>
      <w:pStyle w:val="a"/>
      <w:lvlText w:val="(%1)"/>
      <w:lvlJc w:val="left"/>
      <w:pPr>
        <w:tabs>
          <w:tab w:val="num" w:pos="369"/>
        </w:tabs>
        <w:ind w:left="369" w:hanging="36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740259"/>
    <w:multiLevelType w:val="multilevel"/>
    <w:tmpl w:val="8E2E114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hint="default"/>
        <w:b w:val="0"/>
        <w:i/>
        <w:color w:val="auto"/>
        <w:sz w:val="24"/>
      </w:rPr>
    </w:lvl>
    <w:lvl w:ilvl="2">
      <w:start w:val="1"/>
      <w:numFmt w:val="decimal"/>
      <w:lvlText w:val="%1.%2.%3"/>
      <w:lvlJc w:val="left"/>
      <w:pPr>
        <w:tabs>
          <w:tab w:val="num" w:pos="720"/>
        </w:tabs>
        <w:ind w:left="720" w:hanging="720"/>
      </w:pPr>
      <w:rPr>
        <w:rFonts w:ascii="Arial" w:hAnsi="Arial" w:hint="default"/>
        <w:b w:val="0"/>
        <w:i/>
        <w:color w:val="auto"/>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77A3E59"/>
    <w:multiLevelType w:val="singleLevel"/>
    <w:tmpl w:val="768C5832"/>
    <w:lvl w:ilvl="0">
      <w:start w:val="1"/>
      <w:numFmt w:val="bullet"/>
      <w:pStyle w:val="a0"/>
      <w:lvlText w:val=""/>
      <w:lvlJc w:val="left"/>
      <w:pPr>
        <w:tabs>
          <w:tab w:val="num" w:pos="369"/>
        </w:tabs>
        <w:ind w:left="369" w:hanging="369"/>
      </w:pPr>
      <w:rPr>
        <w:rFonts w:ascii="Symbol" w:hAnsi="Symbol" w:hint="default"/>
      </w:rPr>
    </w:lvl>
  </w:abstractNum>
  <w:abstractNum w:abstractNumId="3">
    <w:nsid w:val="2A5954B7"/>
    <w:multiLevelType w:val="hybridMultilevel"/>
    <w:tmpl w:val="E36E8B86"/>
    <w:lvl w:ilvl="0" w:tplc="4BDCC2CE">
      <w:start w:val="1"/>
      <w:numFmt w:val="decimal"/>
      <w:pStyle w:val="a1"/>
      <w:lvlText w:val="[%1]"/>
      <w:lvlJc w:val="left"/>
      <w:pPr>
        <w:tabs>
          <w:tab w:val="num" w:pos="369"/>
        </w:tabs>
        <w:ind w:left="369" w:hanging="369"/>
      </w:pPr>
      <w:rPr>
        <w:rFonts w:ascii="Times New Roman" w:hAnsi="Times New Roman" w:hint="default"/>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77DB7"/>
    <w:multiLevelType w:val="multilevel"/>
    <w:tmpl w:val="5FB076AE"/>
    <w:lvl w:ilvl="0">
      <w:start w:val="1"/>
      <w:numFmt w:val="decimal"/>
      <w:pStyle w:val="a2"/>
      <w:lvlText w:val="%1"/>
      <w:lvlJc w:val="left"/>
      <w:pPr>
        <w:tabs>
          <w:tab w:val="num" w:pos="432"/>
        </w:tabs>
        <w:ind w:left="432" w:hanging="432"/>
      </w:pPr>
      <w:rPr>
        <w:rFonts w:hint="default"/>
      </w:rPr>
    </w:lvl>
    <w:lvl w:ilvl="1">
      <w:start w:val="1"/>
      <w:numFmt w:val="decimal"/>
      <w:pStyle w:val="a3"/>
      <w:lvlText w:val="%1.%2"/>
      <w:lvlJc w:val="left"/>
      <w:pPr>
        <w:tabs>
          <w:tab w:val="num" w:pos="576"/>
        </w:tabs>
        <w:ind w:left="576" w:hanging="576"/>
      </w:pPr>
      <w:rPr>
        <w:rFonts w:ascii="Arial" w:hAnsi="Arial" w:hint="default"/>
        <w:b w:val="0"/>
        <w:i w:val="0"/>
        <w:color w:val="auto"/>
        <w:sz w:val="24"/>
      </w:rPr>
    </w:lvl>
    <w:lvl w:ilvl="2">
      <w:start w:val="1"/>
      <w:numFmt w:val="decimal"/>
      <w:pStyle w:val="3"/>
      <w:lvlText w:val="%1.%2.%3"/>
      <w:lvlJc w:val="left"/>
      <w:pPr>
        <w:tabs>
          <w:tab w:val="num" w:pos="720"/>
        </w:tabs>
        <w:ind w:left="720" w:hanging="720"/>
      </w:pPr>
      <w:rPr>
        <w:rFonts w:ascii="Arial" w:hAnsi="Arial" w:hint="default"/>
        <w:b w:val="0"/>
        <w:i/>
        <w:color w:val="auto"/>
        <w:sz w:val="24"/>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439612DD"/>
    <w:multiLevelType w:val="hybridMultilevel"/>
    <w:tmpl w:val="B23C3D50"/>
    <w:lvl w:ilvl="0" w:tplc="04190005">
      <w:start w:val="1"/>
      <w:numFmt w:val="bullet"/>
      <w:lvlText w:val=""/>
      <w:lvlJc w:val="left"/>
      <w:pPr>
        <w:ind w:left="1117" w:hanging="360"/>
      </w:pPr>
      <w:rPr>
        <w:rFonts w:ascii="Wingdings" w:hAnsi="Wingdings"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nsid w:val="54767B93"/>
    <w:multiLevelType w:val="singleLevel"/>
    <w:tmpl w:val="A8D6BEA8"/>
    <w:lvl w:ilvl="0">
      <w:start w:val="1"/>
      <w:numFmt w:val="decimal"/>
      <w:pStyle w:val="a4"/>
      <w:lvlText w:val="%1)"/>
      <w:lvlJc w:val="left"/>
      <w:pPr>
        <w:tabs>
          <w:tab w:val="num" w:pos="369"/>
        </w:tabs>
        <w:ind w:left="369" w:hanging="369"/>
      </w:pPr>
      <w:rPr>
        <w:rFonts w:ascii="Times New Roman" w:hAnsi="Times New Roman" w:hint="default"/>
        <w:sz w:val="24"/>
      </w:rPr>
    </w:lvl>
  </w:abstractNum>
  <w:num w:numId="1">
    <w:abstractNumId w:val="2"/>
  </w:num>
  <w:num w:numId="2">
    <w:abstractNumId w:val="6"/>
  </w:num>
  <w:num w:numId="3">
    <w:abstractNumId w:val="3"/>
  </w:num>
  <w:num w:numId="4">
    <w:abstractNumId w:val="3"/>
  </w:num>
  <w:num w:numId="5">
    <w:abstractNumId w:val="0"/>
  </w:num>
  <w:num w:numId="6">
    <w:abstractNumId w:val="6"/>
    <w:lvlOverride w:ilvl="0">
      <w:startOverride w:val="1"/>
    </w:lvlOverride>
  </w:num>
  <w:num w:numId="7">
    <w:abstractNumId w:val="4"/>
  </w:num>
  <w:num w:numId="8">
    <w:abstractNumId w:val="1"/>
  </w:num>
  <w:num w:numId="9">
    <w:abstractNumId w:val="3"/>
    <w:lvlOverride w:ilvl="0">
      <w:startOverride w:val="1"/>
    </w:lvlOverride>
  </w:num>
  <w:num w:numId="10">
    <w:abstractNumId w:val="3"/>
  </w:num>
  <w:num w:numId="11">
    <w:abstractNumId w:val="3"/>
  </w:num>
  <w:num w:numId="12">
    <w:abstractNumId w:val="3"/>
  </w:num>
  <w:num w:numId="1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357"/>
  <w:doNotHyphenateCaps/>
  <w:drawingGridHorizontalSpacing w:val="142"/>
  <w:drawingGridVerticalSpacing w:val="142"/>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A2"/>
    <w:rsid w:val="00004026"/>
    <w:rsid w:val="00006695"/>
    <w:rsid w:val="0001162B"/>
    <w:rsid w:val="00012B16"/>
    <w:rsid w:val="00013536"/>
    <w:rsid w:val="00021661"/>
    <w:rsid w:val="000218E7"/>
    <w:rsid w:val="00022486"/>
    <w:rsid w:val="00024B97"/>
    <w:rsid w:val="00034AC4"/>
    <w:rsid w:val="00036684"/>
    <w:rsid w:val="00036A92"/>
    <w:rsid w:val="00040598"/>
    <w:rsid w:val="000419DA"/>
    <w:rsid w:val="00044E4F"/>
    <w:rsid w:val="00045C2B"/>
    <w:rsid w:val="00046AA5"/>
    <w:rsid w:val="00046D2F"/>
    <w:rsid w:val="00046EE5"/>
    <w:rsid w:val="00050134"/>
    <w:rsid w:val="00051D2A"/>
    <w:rsid w:val="0005252F"/>
    <w:rsid w:val="00055FC9"/>
    <w:rsid w:val="00063CA8"/>
    <w:rsid w:val="00064510"/>
    <w:rsid w:val="000716D9"/>
    <w:rsid w:val="00072345"/>
    <w:rsid w:val="0008173F"/>
    <w:rsid w:val="0008326C"/>
    <w:rsid w:val="00084ED2"/>
    <w:rsid w:val="00090DFB"/>
    <w:rsid w:val="00091480"/>
    <w:rsid w:val="00095E4F"/>
    <w:rsid w:val="0009623F"/>
    <w:rsid w:val="00097B60"/>
    <w:rsid w:val="000B103A"/>
    <w:rsid w:val="000B2BAA"/>
    <w:rsid w:val="000B48F4"/>
    <w:rsid w:val="000B492F"/>
    <w:rsid w:val="000B68D4"/>
    <w:rsid w:val="000C2AE6"/>
    <w:rsid w:val="000C521F"/>
    <w:rsid w:val="000C59CD"/>
    <w:rsid w:val="000D329A"/>
    <w:rsid w:val="000E4E6B"/>
    <w:rsid w:val="000F2BEA"/>
    <w:rsid w:val="000F3675"/>
    <w:rsid w:val="001033E0"/>
    <w:rsid w:val="001061F5"/>
    <w:rsid w:val="00113357"/>
    <w:rsid w:val="00126984"/>
    <w:rsid w:val="00126DB6"/>
    <w:rsid w:val="001278FF"/>
    <w:rsid w:val="00133B77"/>
    <w:rsid w:val="00133D12"/>
    <w:rsid w:val="001350A6"/>
    <w:rsid w:val="00136A39"/>
    <w:rsid w:val="00141625"/>
    <w:rsid w:val="00145950"/>
    <w:rsid w:val="00146BBC"/>
    <w:rsid w:val="00155B37"/>
    <w:rsid w:val="00156881"/>
    <w:rsid w:val="0016045F"/>
    <w:rsid w:val="0016086D"/>
    <w:rsid w:val="001608C6"/>
    <w:rsid w:val="00162223"/>
    <w:rsid w:val="00164971"/>
    <w:rsid w:val="00166ED9"/>
    <w:rsid w:val="00167F3E"/>
    <w:rsid w:val="001704B9"/>
    <w:rsid w:val="0017077F"/>
    <w:rsid w:val="001719D2"/>
    <w:rsid w:val="00173AB6"/>
    <w:rsid w:val="00184F94"/>
    <w:rsid w:val="00185CE7"/>
    <w:rsid w:val="00186262"/>
    <w:rsid w:val="00191270"/>
    <w:rsid w:val="00195E07"/>
    <w:rsid w:val="00197D49"/>
    <w:rsid w:val="001A34F4"/>
    <w:rsid w:val="001A3960"/>
    <w:rsid w:val="001A59F9"/>
    <w:rsid w:val="001B01C2"/>
    <w:rsid w:val="001B12DC"/>
    <w:rsid w:val="001B16E2"/>
    <w:rsid w:val="001B7D8A"/>
    <w:rsid w:val="001C01DC"/>
    <w:rsid w:val="001C302B"/>
    <w:rsid w:val="001C3335"/>
    <w:rsid w:val="001C3F0F"/>
    <w:rsid w:val="001D22A4"/>
    <w:rsid w:val="001D234A"/>
    <w:rsid w:val="001E396C"/>
    <w:rsid w:val="001F0268"/>
    <w:rsid w:val="001F58AE"/>
    <w:rsid w:val="001F6C20"/>
    <w:rsid w:val="002031EF"/>
    <w:rsid w:val="00212585"/>
    <w:rsid w:val="00213C7F"/>
    <w:rsid w:val="00220247"/>
    <w:rsid w:val="0022618A"/>
    <w:rsid w:val="00230012"/>
    <w:rsid w:val="00231393"/>
    <w:rsid w:val="00245C67"/>
    <w:rsid w:val="00250833"/>
    <w:rsid w:val="00252C17"/>
    <w:rsid w:val="00255F77"/>
    <w:rsid w:val="00261CE1"/>
    <w:rsid w:val="002635E2"/>
    <w:rsid w:val="00270971"/>
    <w:rsid w:val="00273A71"/>
    <w:rsid w:val="0028140C"/>
    <w:rsid w:val="0028453D"/>
    <w:rsid w:val="0028519F"/>
    <w:rsid w:val="002856D5"/>
    <w:rsid w:val="00286FFD"/>
    <w:rsid w:val="00287659"/>
    <w:rsid w:val="002B3EFA"/>
    <w:rsid w:val="002B3F4C"/>
    <w:rsid w:val="002B7FAF"/>
    <w:rsid w:val="002D0044"/>
    <w:rsid w:val="002D10EA"/>
    <w:rsid w:val="002D614F"/>
    <w:rsid w:val="002D6DC5"/>
    <w:rsid w:val="002D73E4"/>
    <w:rsid w:val="002E07F8"/>
    <w:rsid w:val="002E1F8B"/>
    <w:rsid w:val="002E47F2"/>
    <w:rsid w:val="002E5B05"/>
    <w:rsid w:val="002E7FDD"/>
    <w:rsid w:val="002F3A0D"/>
    <w:rsid w:val="002F62DD"/>
    <w:rsid w:val="002F67A3"/>
    <w:rsid w:val="00322757"/>
    <w:rsid w:val="0032313D"/>
    <w:rsid w:val="00323C11"/>
    <w:rsid w:val="003248BF"/>
    <w:rsid w:val="00327DBE"/>
    <w:rsid w:val="00330E84"/>
    <w:rsid w:val="0033775F"/>
    <w:rsid w:val="00341FD2"/>
    <w:rsid w:val="003448C9"/>
    <w:rsid w:val="0035175F"/>
    <w:rsid w:val="0035373E"/>
    <w:rsid w:val="0035575F"/>
    <w:rsid w:val="00360003"/>
    <w:rsid w:val="00371A85"/>
    <w:rsid w:val="00377F26"/>
    <w:rsid w:val="00395887"/>
    <w:rsid w:val="003A4808"/>
    <w:rsid w:val="003A5454"/>
    <w:rsid w:val="003A7F64"/>
    <w:rsid w:val="003B2376"/>
    <w:rsid w:val="003B5431"/>
    <w:rsid w:val="003D157D"/>
    <w:rsid w:val="003D5420"/>
    <w:rsid w:val="003D6042"/>
    <w:rsid w:val="003D64BB"/>
    <w:rsid w:val="003D7D96"/>
    <w:rsid w:val="003E6C04"/>
    <w:rsid w:val="003F6324"/>
    <w:rsid w:val="00401283"/>
    <w:rsid w:val="004019BD"/>
    <w:rsid w:val="0040223F"/>
    <w:rsid w:val="0040400A"/>
    <w:rsid w:val="004042E0"/>
    <w:rsid w:val="00405C0D"/>
    <w:rsid w:val="00407CA1"/>
    <w:rsid w:val="00412688"/>
    <w:rsid w:val="0042106B"/>
    <w:rsid w:val="00422AC7"/>
    <w:rsid w:val="00424D78"/>
    <w:rsid w:val="00426C04"/>
    <w:rsid w:val="004313D8"/>
    <w:rsid w:val="00431AEF"/>
    <w:rsid w:val="00432825"/>
    <w:rsid w:val="004366AB"/>
    <w:rsid w:val="00443F9E"/>
    <w:rsid w:val="00445B67"/>
    <w:rsid w:val="00454B55"/>
    <w:rsid w:val="0046442B"/>
    <w:rsid w:val="00465AFC"/>
    <w:rsid w:val="00467192"/>
    <w:rsid w:val="00473D99"/>
    <w:rsid w:val="00482E80"/>
    <w:rsid w:val="00484DE6"/>
    <w:rsid w:val="0049054C"/>
    <w:rsid w:val="00497C3A"/>
    <w:rsid w:val="004A350B"/>
    <w:rsid w:val="004A3DEF"/>
    <w:rsid w:val="004B362F"/>
    <w:rsid w:val="004B4E92"/>
    <w:rsid w:val="004B5BB8"/>
    <w:rsid w:val="004B5CA3"/>
    <w:rsid w:val="004B79C1"/>
    <w:rsid w:val="004D3F8D"/>
    <w:rsid w:val="004E22A4"/>
    <w:rsid w:val="004E5E8E"/>
    <w:rsid w:val="004F36BD"/>
    <w:rsid w:val="004F4923"/>
    <w:rsid w:val="004F6386"/>
    <w:rsid w:val="004F64AA"/>
    <w:rsid w:val="005033D3"/>
    <w:rsid w:val="00505639"/>
    <w:rsid w:val="00506AE2"/>
    <w:rsid w:val="00515880"/>
    <w:rsid w:val="00523A98"/>
    <w:rsid w:val="00526CB9"/>
    <w:rsid w:val="005278B9"/>
    <w:rsid w:val="005341AB"/>
    <w:rsid w:val="005351F6"/>
    <w:rsid w:val="00535F77"/>
    <w:rsid w:val="00547698"/>
    <w:rsid w:val="00555F04"/>
    <w:rsid w:val="00561E63"/>
    <w:rsid w:val="00567A5F"/>
    <w:rsid w:val="00567BA2"/>
    <w:rsid w:val="00574C56"/>
    <w:rsid w:val="0058012B"/>
    <w:rsid w:val="00581025"/>
    <w:rsid w:val="00581DBF"/>
    <w:rsid w:val="005838AB"/>
    <w:rsid w:val="005846BF"/>
    <w:rsid w:val="00587266"/>
    <w:rsid w:val="005958CD"/>
    <w:rsid w:val="00597C44"/>
    <w:rsid w:val="005B1ED8"/>
    <w:rsid w:val="005B3A36"/>
    <w:rsid w:val="005C3684"/>
    <w:rsid w:val="005D01A4"/>
    <w:rsid w:val="005D0624"/>
    <w:rsid w:val="005E4C58"/>
    <w:rsid w:val="005E5236"/>
    <w:rsid w:val="00601AEA"/>
    <w:rsid w:val="0061126C"/>
    <w:rsid w:val="00612CCD"/>
    <w:rsid w:val="00617C77"/>
    <w:rsid w:val="006243AD"/>
    <w:rsid w:val="00626F57"/>
    <w:rsid w:val="00631F17"/>
    <w:rsid w:val="006321F5"/>
    <w:rsid w:val="006349F7"/>
    <w:rsid w:val="00634CA7"/>
    <w:rsid w:val="00640DCF"/>
    <w:rsid w:val="00651379"/>
    <w:rsid w:val="006556E3"/>
    <w:rsid w:val="00657C32"/>
    <w:rsid w:val="00660445"/>
    <w:rsid w:val="006638C0"/>
    <w:rsid w:val="006667EE"/>
    <w:rsid w:val="00674EB7"/>
    <w:rsid w:val="00675362"/>
    <w:rsid w:val="006871AF"/>
    <w:rsid w:val="006911BE"/>
    <w:rsid w:val="006A1FE4"/>
    <w:rsid w:val="006A6255"/>
    <w:rsid w:val="006A740A"/>
    <w:rsid w:val="006B52F6"/>
    <w:rsid w:val="006C2615"/>
    <w:rsid w:val="006C5A92"/>
    <w:rsid w:val="006C68DE"/>
    <w:rsid w:val="006D0909"/>
    <w:rsid w:val="006D6BC4"/>
    <w:rsid w:val="006E024E"/>
    <w:rsid w:val="006E07E4"/>
    <w:rsid w:val="006E0CBB"/>
    <w:rsid w:val="006E2715"/>
    <w:rsid w:val="006E495C"/>
    <w:rsid w:val="006E740B"/>
    <w:rsid w:val="006E760F"/>
    <w:rsid w:val="006F0550"/>
    <w:rsid w:val="006F06E5"/>
    <w:rsid w:val="006F637C"/>
    <w:rsid w:val="006F717C"/>
    <w:rsid w:val="00702A6A"/>
    <w:rsid w:val="00704E2C"/>
    <w:rsid w:val="00707D3E"/>
    <w:rsid w:val="00720FA0"/>
    <w:rsid w:val="00723BDF"/>
    <w:rsid w:val="00723BF7"/>
    <w:rsid w:val="00723D7D"/>
    <w:rsid w:val="00726ABB"/>
    <w:rsid w:val="00727D09"/>
    <w:rsid w:val="007416E3"/>
    <w:rsid w:val="00744B65"/>
    <w:rsid w:val="00747008"/>
    <w:rsid w:val="007514AA"/>
    <w:rsid w:val="0075173B"/>
    <w:rsid w:val="00755197"/>
    <w:rsid w:val="0076083C"/>
    <w:rsid w:val="007655D2"/>
    <w:rsid w:val="007675D4"/>
    <w:rsid w:val="00773C98"/>
    <w:rsid w:val="00780FDB"/>
    <w:rsid w:val="007A238A"/>
    <w:rsid w:val="007A5350"/>
    <w:rsid w:val="007A667E"/>
    <w:rsid w:val="007A7403"/>
    <w:rsid w:val="007B06EB"/>
    <w:rsid w:val="007B21FD"/>
    <w:rsid w:val="007B6AF7"/>
    <w:rsid w:val="007C0F87"/>
    <w:rsid w:val="007C0F8E"/>
    <w:rsid w:val="007C5F4F"/>
    <w:rsid w:val="007D0C9A"/>
    <w:rsid w:val="007D2D2D"/>
    <w:rsid w:val="007E3A6B"/>
    <w:rsid w:val="007E5DDD"/>
    <w:rsid w:val="007F2085"/>
    <w:rsid w:val="00805F7E"/>
    <w:rsid w:val="008140F3"/>
    <w:rsid w:val="00821058"/>
    <w:rsid w:val="0082713D"/>
    <w:rsid w:val="0084250C"/>
    <w:rsid w:val="00844D89"/>
    <w:rsid w:val="00845EF8"/>
    <w:rsid w:val="00846F32"/>
    <w:rsid w:val="008510EA"/>
    <w:rsid w:val="00855313"/>
    <w:rsid w:val="00857DCC"/>
    <w:rsid w:val="00860396"/>
    <w:rsid w:val="00861B62"/>
    <w:rsid w:val="00862847"/>
    <w:rsid w:val="00870BDD"/>
    <w:rsid w:val="00872890"/>
    <w:rsid w:val="008774C7"/>
    <w:rsid w:val="008811F1"/>
    <w:rsid w:val="00893EA3"/>
    <w:rsid w:val="008A00A0"/>
    <w:rsid w:val="008A0921"/>
    <w:rsid w:val="008A233A"/>
    <w:rsid w:val="008B0561"/>
    <w:rsid w:val="008B0ED8"/>
    <w:rsid w:val="008B46A2"/>
    <w:rsid w:val="008B525E"/>
    <w:rsid w:val="008B7058"/>
    <w:rsid w:val="008C06D4"/>
    <w:rsid w:val="008C09E1"/>
    <w:rsid w:val="008C1794"/>
    <w:rsid w:val="008C41A5"/>
    <w:rsid w:val="008C7687"/>
    <w:rsid w:val="008D01CA"/>
    <w:rsid w:val="008E63C5"/>
    <w:rsid w:val="009015F2"/>
    <w:rsid w:val="00902B07"/>
    <w:rsid w:val="00906514"/>
    <w:rsid w:val="0091490B"/>
    <w:rsid w:val="00914C46"/>
    <w:rsid w:val="00915AC0"/>
    <w:rsid w:val="00916759"/>
    <w:rsid w:val="009217AF"/>
    <w:rsid w:val="00927F76"/>
    <w:rsid w:val="00932BC1"/>
    <w:rsid w:val="0093635B"/>
    <w:rsid w:val="00940541"/>
    <w:rsid w:val="00943551"/>
    <w:rsid w:val="00944300"/>
    <w:rsid w:val="0095060A"/>
    <w:rsid w:val="00954CED"/>
    <w:rsid w:val="00970D4D"/>
    <w:rsid w:val="00974553"/>
    <w:rsid w:val="00982134"/>
    <w:rsid w:val="009869B6"/>
    <w:rsid w:val="00987C54"/>
    <w:rsid w:val="009913CC"/>
    <w:rsid w:val="009916FD"/>
    <w:rsid w:val="009A2ABB"/>
    <w:rsid w:val="009A5309"/>
    <w:rsid w:val="009A68FB"/>
    <w:rsid w:val="009B2217"/>
    <w:rsid w:val="009B6F3B"/>
    <w:rsid w:val="009B7B05"/>
    <w:rsid w:val="009C4653"/>
    <w:rsid w:val="009D1468"/>
    <w:rsid w:val="009E7C88"/>
    <w:rsid w:val="009F0A2E"/>
    <w:rsid w:val="009F7096"/>
    <w:rsid w:val="009F70B7"/>
    <w:rsid w:val="00A00EB9"/>
    <w:rsid w:val="00A04C41"/>
    <w:rsid w:val="00A0771F"/>
    <w:rsid w:val="00A07DBE"/>
    <w:rsid w:val="00A13FB8"/>
    <w:rsid w:val="00A14113"/>
    <w:rsid w:val="00A151C4"/>
    <w:rsid w:val="00A20D9B"/>
    <w:rsid w:val="00A2231B"/>
    <w:rsid w:val="00A24E0D"/>
    <w:rsid w:val="00A310C1"/>
    <w:rsid w:val="00A3115F"/>
    <w:rsid w:val="00A318E5"/>
    <w:rsid w:val="00A35075"/>
    <w:rsid w:val="00A4044C"/>
    <w:rsid w:val="00A407C4"/>
    <w:rsid w:val="00A4298D"/>
    <w:rsid w:val="00A42E65"/>
    <w:rsid w:val="00A43B9C"/>
    <w:rsid w:val="00A578C2"/>
    <w:rsid w:val="00A60E84"/>
    <w:rsid w:val="00A62519"/>
    <w:rsid w:val="00A62CE6"/>
    <w:rsid w:val="00A658A0"/>
    <w:rsid w:val="00A660FE"/>
    <w:rsid w:val="00A66E9C"/>
    <w:rsid w:val="00A713CE"/>
    <w:rsid w:val="00A71F2C"/>
    <w:rsid w:val="00A723C3"/>
    <w:rsid w:val="00A74C64"/>
    <w:rsid w:val="00A81BF7"/>
    <w:rsid w:val="00A86FD4"/>
    <w:rsid w:val="00A87CE2"/>
    <w:rsid w:val="00A90821"/>
    <w:rsid w:val="00A91525"/>
    <w:rsid w:val="00AA3633"/>
    <w:rsid w:val="00AA43DB"/>
    <w:rsid w:val="00AB127D"/>
    <w:rsid w:val="00AB281D"/>
    <w:rsid w:val="00AB6947"/>
    <w:rsid w:val="00AC2C90"/>
    <w:rsid w:val="00AC6824"/>
    <w:rsid w:val="00AD0BD8"/>
    <w:rsid w:val="00AD1C5F"/>
    <w:rsid w:val="00AD1F9C"/>
    <w:rsid w:val="00AE05E9"/>
    <w:rsid w:val="00AE12E0"/>
    <w:rsid w:val="00AF15FD"/>
    <w:rsid w:val="00AF531A"/>
    <w:rsid w:val="00B24180"/>
    <w:rsid w:val="00B26F7D"/>
    <w:rsid w:val="00B4503D"/>
    <w:rsid w:val="00B532CE"/>
    <w:rsid w:val="00B560BE"/>
    <w:rsid w:val="00B639E7"/>
    <w:rsid w:val="00B64CEA"/>
    <w:rsid w:val="00B675B7"/>
    <w:rsid w:val="00B76E7C"/>
    <w:rsid w:val="00BA1523"/>
    <w:rsid w:val="00BA1EC4"/>
    <w:rsid w:val="00BB680C"/>
    <w:rsid w:val="00BC40AE"/>
    <w:rsid w:val="00BC682B"/>
    <w:rsid w:val="00BD0171"/>
    <w:rsid w:val="00BD1CD6"/>
    <w:rsid w:val="00BD2835"/>
    <w:rsid w:val="00BD2CF9"/>
    <w:rsid w:val="00BD2DE4"/>
    <w:rsid w:val="00BD339B"/>
    <w:rsid w:val="00BD5029"/>
    <w:rsid w:val="00BE26BF"/>
    <w:rsid w:val="00BE3BF5"/>
    <w:rsid w:val="00BE4136"/>
    <w:rsid w:val="00BE756D"/>
    <w:rsid w:val="00BE7A6A"/>
    <w:rsid w:val="00BF30AF"/>
    <w:rsid w:val="00BF40E0"/>
    <w:rsid w:val="00C04017"/>
    <w:rsid w:val="00C10490"/>
    <w:rsid w:val="00C1206C"/>
    <w:rsid w:val="00C13B7C"/>
    <w:rsid w:val="00C14C12"/>
    <w:rsid w:val="00C179F8"/>
    <w:rsid w:val="00C243ED"/>
    <w:rsid w:val="00C250E8"/>
    <w:rsid w:val="00C25CDD"/>
    <w:rsid w:val="00C30437"/>
    <w:rsid w:val="00C31888"/>
    <w:rsid w:val="00C32204"/>
    <w:rsid w:val="00C3421A"/>
    <w:rsid w:val="00C41C9E"/>
    <w:rsid w:val="00C461C1"/>
    <w:rsid w:val="00C51BE3"/>
    <w:rsid w:val="00C627A8"/>
    <w:rsid w:val="00C70451"/>
    <w:rsid w:val="00C740CB"/>
    <w:rsid w:val="00C740E6"/>
    <w:rsid w:val="00C74DA9"/>
    <w:rsid w:val="00C77520"/>
    <w:rsid w:val="00C800F8"/>
    <w:rsid w:val="00C80634"/>
    <w:rsid w:val="00C80F00"/>
    <w:rsid w:val="00C84754"/>
    <w:rsid w:val="00C8486F"/>
    <w:rsid w:val="00C91AA2"/>
    <w:rsid w:val="00C92DD8"/>
    <w:rsid w:val="00C9376E"/>
    <w:rsid w:val="00C93A7A"/>
    <w:rsid w:val="00C96951"/>
    <w:rsid w:val="00CA0E09"/>
    <w:rsid w:val="00CA1794"/>
    <w:rsid w:val="00CA591A"/>
    <w:rsid w:val="00CA781F"/>
    <w:rsid w:val="00CB1B37"/>
    <w:rsid w:val="00CB29F1"/>
    <w:rsid w:val="00CB7A80"/>
    <w:rsid w:val="00CC03A2"/>
    <w:rsid w:val="00CC7920"/>
    <w:rsid w:val="00CC7AE0"/>
    <w:rsid w:val="00CD0985"/>
    <w:rsid w:val="00CD29E3"/>
    <w:rsid w:val="00CD4D32"/>
    <w:rsid w:val="00CD7136"/>
    <w:rsid w:val="00CF2B3E"/>
    <w:rsid w:val="00CF4DB4"/>
    <w:rsid w:val="00D01592"/>
    <w:rsid w:val="00D01AC9"/>
    <w:rsid w:val="00D03815"/>
    <w:rsid w:val="00D04072"/>
    <w:rsid w:val="00D04C70"/>
    <w:rsid w:val="00D07DDA"/>
    <w:rsid w:val="00D11418"/>
    <w:rsid w:val="00D15F87"/>
    <w:rsid w:val="00D16E4F"/>
    <w:rsid w:val="00D203E5"/>
    <w:rsid w:val="00D219D7"/>
    <w:rsid w:val="00D24097"/>
    <w:rsid w:val="00D248E8"/>
    <w:rsid w:val="00D30F41"/>
    <w:rsid w:val="00D342BF"/>
    <w:rsid w:val="00D50C61"/>
    <w:rsid w:val="00D56BA5"/>
    <w:rsid w:val="00D62B08"/>
    <w:rsid w:val="00D63D07"/>
    <w:rsid w:val="00D64DC1"/>
    <w:rsid w:val="00D64EBC"/>
    <w:rsid w:val="00D658D2"/>
    <w:rsid w:val="00D775A1"/>
    <w:rsid w:val="00D80A6F"/>
    <w:rsid w:val="00D81A9B"/>
    <w:rsid w:val="00D9109A"/>
    <w:rsid w:val="00D9299A"/>
    <w:rsid w:val="00D97157"/>
    <w:rsid w:val="00D97804"/>
    <w:rsid w:val="00DA14D1"/>
    <w:rsid w:val="00DA2AC5"/>
    <w:rsid w:val="00DA6876"/>
    <w:rsid w:val="00DB142D"/>
    <w:rsid w:val="00DB1EA6"/>
    <w:rsid w:val="00DB3EA7"/>
    <w:rsid w:val="00DC1963"/>
    <w:rsid w:val="00DC2368"/>
    <w:rsid w:val="00DC3B02"/>
    <w:rsid w:val="00DC6166"/>
    <w:rsid w:val="00DD21C6"/>
    <w:rsid w:val="00DD44C4"/>
    <w:rsid w:val="00DD67D3"/>
    <w:rsid w:val="00DE018B"/>
    <w:rsid w:val="00DE131B"/>
    <w:rsid w:val="00DF00EC"/>
    <w:rsid w:val="00E04F80"/>
    <w:rsid w:val="00E2096C"/>
    <w:rsid w:val="00E238F8"/>
    <w:rsid w:val="00E265EC"/>
    <w:rsid w:val="00E31DCF"/>
    <w:rsid w:val="00E343BE"/>
    <w:rsid w:val="00E46EC6"/>
    <w:rsid w:val="00E51DDB"/>
    <w:rsid w:val="00E520FD"/>
    <w:rsid w:val="00E54E6B"/>
    <w:rsid w:val="00E55EFA"/>
    <w:rsid w:val="00E564BF"/>
    <w:rsid w:val="00E565B4"/>
    <w:rsid w:val="00E65739"/>
    <w:rsid w:val="00E715E6"/>
    <w:rsid w:val="00E7477D"/>
    <w:rsid w:val="00E81BCC"/>
    <w:rsid w:val="00E81C28"/>
    <w:rsid w:val="00EA4FB3"/>
    <w:rsid w:val="00EC0D9F"/>
    <w:rsid w:val="00EC27B0"/>
    <w:rsid w:val="00EC34F4"/>
    <w:rsid w:val="00EC408C"/>
    <w:rsid w:val="00EE3236"/>
    <w:rsid w:val="00EE62E6"/>
    <w:rsid w:val="00EF42D3"/>
    <w:rsid w:val="00EF4DD8"/>
    <w:rsid w:val="00F10DD5"/>
    <w:rsid w:val="00F204ED"/>
    <w:rsid w:val="00F21A53"/>
    <w:rsid w:val="00F24D72"/>
    <w:rsid w:val="00F26343"/>
    <w:rsid w:val="00F33585"/>
    <w:rsid w:val="00F3695A"/>
    <w:rsid w:val="00F45167"/>
    <w:rsid w:val="00F475B5"/>
    <w:rsid w:val="00F55F29"/>
    <w:rsid w:val="00F73EA0"/>
    <w:rsid w:val="00F81CB9"/>
    <w:rsid w:val="00F824CB"/>
    <w:rsid w:val="00F839D2"/>
    <w:rsid w:val="00F860BC"/>
    <w:rsid w:val="00F90E4C"/>
    <w:rsid w:val="00F93396"/>
    <w:rsid w:val="00FB2F9F"/>
    <w:rsid w:val="00FB3EB4"/>
    <w:rsid w:val="00FC0C32"/>
    <w:rsid w:val="00FD170B"/>
    <w:rsid w:val="00FD213C"/>
    <w:rsid w:val="00FD28CA"/>
    <w:rsid w:val="00FD2B0F"/>
    <w:rsid w:val="00FD6C84"/>
    <w:rsid w:val="00FE5229"/>
    <w:rsid w:val="00FE70BC"/>
    <w:rsid w:val="00FE7DC8"/>
    <w:rsid w:val="00FF1009"/>
    <w:rsid w:val="00FF1C9C"/>
    <w:rsid w:val="00FF4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35F77"/>
  </w:style>
  <w:style w:type="paragraph" w:styleId="1">
    <w:name w:val="heading 1"/>
    <w:basedOn w:val="a5"/>
    <w:next w:val="a5"/>
    <w:link w:val="10"/>
    <w:qFormat/>
    <w:rsid w:val="00BC40A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5"/>
    <w:next w:val="a5"/>
    <w:link w:val="20"/>
    <w:qFormat/>
    <w:rsid w:val="00505639"/>
    <w:pPr>
      <w:keepNext/>
      <w:spacing w:before="240" w:after="60"/>
      <w:outlineLvl w:val="1"/>
    </w:pPr>
    <w:rPr>
      <w:rFonts w:ascii="Arial" w:hAnsi="Arial" w:cs="Arial"/>
      <w:b/>
      <w:bCs/>
      <w:i/>
      <w:iCs/>
      <w:sz w:val="28"/>
      <w:szCs w:val="28"/>
    </w:rPr>
  </w:style>
  <w:style w:type="paragraph" w:styleId="3">
    <w:name w:val="heading 3"/>
    <w:aliases w:val="Пункт"/>
    <w:basedOn w:val="2"/>
    <w:next w:val="a6"/>
    <w:link w:val="30"/>
    <w:qFormat/>
    <w:rsid w:val="00191270"/>
    <w:pPr>
      <w:numPr>
        <w:ilvl w:val="2"/>
        <w:numId w:val="7"/>
      </w:numPr>
      <w:spacing w:before="180" w:after="120"/>
      <w:outlineLvl w:val="2"/>
    </w:pPr>
    <w:rPr>
      <w:b w:val="0"/>
      <w:bCs w:val="0"/>
      <w:sz w:val="24"/>
      <w:szCs w:val="26"/>
    </w:rPr>
  </w:style>
  <w:style w:type="paragraph" w:styleId="4">
    <w:name w:val="heading 4"/>
    <w:basedOn w:val="a5"/>
    <w:next w:val="a5"/>
    <w:qFormat/>
    <w:rsid w:val="00191270"/>
    <w:pPr>
      <w:keepNext/>
      <w:numPr>
        <w:ilvl w:val="3"/>
        <w:numId w:val="7"/>
      </w:numPr>
      <w:spacing w:before="240" w:after="60"/>
      <w:outlineLvl w:val="3"/>
    </w:pPr>
    <w:rPr>
      <w:b/>
      <w:bCs/>
      <w:sz w:val="28"/>
      <w:szCs w:val="28"/>
    </w:rPr>
  </w:style>
  <w:style w:type="paragraph" w:styleId="5">
    <w:name w:val="heading 5"/>
    <w:basedOn w:val="a5"/>
    <w:next w:val="a5"/>
    <w:qFormat/>
    <w:rsid w:val="00191270"/>
    <w:pPr>
      <w:numPr>
        <w:ilvl w:val="4"/>
        <w:numId w:val="7"/>
      </w:numPr>
      <w:spacing w:before="240" w:after="60"/>
      <w:outlineLvl w:val="4"/>
    </w:pPr>
    <w:rPr>
      <w:b/>
      <w:bCs/>
      <w:i/>
      <w:iCs/>
      <w:sz w:val="26"/>
      <w:szCs w:val="26"/>
    </w:rPr>
  </w:style>
  <w:style w:type="paragraph" w:styleId="6">
    <w:name w:val="heading 6"/>
    <w:basedOn w:val="a5"/>
    <w:next w:val="a5"/>
    <w:qFormat/>
    <w:rsid w:val="00191270"/>
    <w:pPr>
      <w:numPr>
        <w:ilvl w:val="5"/>
        <w:numId w:val="7"/>
      </w:numPr>
      <w:spacing w:before="240" w:after="60"/>
      <w:outlineLvl w:val="5"/>
    </w:pPr>
    <w:rPr>
      <w:b/>
      <w:bCs/>
      <w:sz w:val="22"/>
      <w:szCs w:val="22"/>
    </w:rPr>
  </w:style>
  <w:style w:type="paragraph" w:styleId="7">
    <w:name w:val="heading 7"/>
    <w:basedOn w:val="a5"/>
    <w:next w:val="a5"/>
    <w:qFormat/>
    <w:rsid w:val="00191270"/>
    <w:pPr>
      <w:numPr>
        <w:ilvl w:val="6"/>
        <w:numId w:val="7"/>
      </w:numPr>
      <w:spacing w:before="240" w:after="60"/>
      <w:outlineLvl w:val="6"/>
    </w:pPr>
    <w:rPr>
      <w:sz w:val="24"/>
      <w:szCs w:val="24"/>
    </w:rPr>
  </w:style>
  <w:style w:type="paragraph" w:styleId="8">
    <w:name w:val="heading 8"/>
    <w:basedOn w:val="a5"/>
    <w:next w:val="a5"/>
    <w:qFormat/>
    <w:rsid w:val="00191270"/>
    <w:pPr>
      <w:numPr>
        <w:ilvl w:val="7"/>
        <w:numId w:val="7"/>
      </w:numPr>
      <w:spacing w:before="240" w:after="60"/>
      <w:outlineLvl w:val="7"/>
    </w:pPr>
    <w:rPr>
      <w:i/>
      <w:iCs/>
      <w:sz w:val="24"/>
      <w:szCs w:val="24"/>
    </w:rPr>
  </w:style>
  <w:style w:type="paragraph" w:styleId="9">
    <w:name w:val="heading 9"/>
    <w:basedOn w:val="a5"/>
    <w:next w:val="a5"/>
    <w:qFormat/>
    <w:rsid w:val="00191270"/>
    <w:pPr>
      <w:numPr>
        <w:ilvl w:val="8"/>
        <w:numId w:val="7"/>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4">
    <w:name w:val="Список &quot;Нумерация&quot;"/>
    <w:basedOn w:val="a5"/>
    <w:link w:val="aa"/>
    <w:rsid w:val="00497C3A"/>
    <w:pPr>
      <w:numPr>
        <w:numId w:val="2"/>
      </w:numPr>
      <w:jc w:val="both"/>
    </w:pPr>
    <w:rPr>
      <w:sz w:val="24"/>
    </w:rPr>
  </w:style>
  <w:style w:type="paragraph" w:customStyle="1" w:styleId="ab">
    <w:name w:val="Абзац без отступа"/>
    <w:basedOn w:val="a5"/>
    <w:link w:val="ac"/>
    <w:rsid w:val="00322757"/>
    <w:pPr>
      <w:jc w:val="both"/>
    </w:pPr>
    <w:rPr>
      <w:sz w:val="24"/>
    </w:rPr>
  </w:style>
  <w:style w:type="paragraph" w:customStyle="1" w:styleId="a6">
    <w:name w:val="Абзац с отступом"/>
    <w:basedOn w:val="a5"/>
    <w:link w:val="ad"/>
    <w:rsid w:val="00DA2AC5"/>
    <w:pPr>
      <w:ind w:firstLine="397"/>
      <w:jc w:val="both"/>
    </w:pPr>
    <w:rPr>
      <w:sz w:val="24"/>
    </w:rPr>
  </w:style>
  <w:style w:type="paragraph" w:customStyle="1" w:styleId="ae">
    <w:name w:val="Название статьи"/>
    <w:basedOn w:val="a5"/>
    <w:next w:val="af"/>
    <w:link w:val="af0"/>
    <w:rsid w:val="00505639"/>
    <w:pPr>
      <w:spacing w:before="360"/>
    </w:pPr>
    <w:rPr>
      <w:rFonts w:ascii="Arial" w:hAnsi="Arial"/>
      <w:b/>
      <w:caps/>
      <w:sz w:val="28"/>
    </w:rPr>
  </w:style>
  <w:style w:type="paragraph" w:customStyle="1" w:styleId="af">
    <w:name w:val="Автор(ы)"/>
    <w:basedOn w:val="a5"/>
    <w:link w:val="af1"/>
    <w:rsid w:val="00D24097"/>
    <w:pPr>
      <w:spacing w:before="360" w:after="120"/>
    </w:pPr>
    <w:rPr>
      <w:b/>
      <w:sz w:val="24"/>
    </w:rPr>
  </w:style>
  <w:style w:type="paragraph" w:customStyle="1" w:styleId="E-mail">
    <w:name w:val="Организация / E-mail"/>
    <w:basedOn w:val="a5"/>
    <w:link w:val="E-mail0"/>
    <w:rsid w:val="00146BBC"/>
    <w:pPr>
      <w:spacing w:before="60"/>
    </w:pPr>
    <w:rPr>
      <w:i/>
    </w:rPr>
  </w:style>
  <w:style w:type="paragraph" w:customStyle="1" w:styleId="af2">
    <w:name w:val="Ключевые слова"/>
    <w:basedOn w:val="a5"/>
    <w:next w:val="af3"/>
    <w:link w:val="af4"/>
    <w:rsid w:val="008A00A0"/>
    <w:pPr>
      <w:spacing w:before="240" w:after="120"/>
      <w:jc w:val="both"/>
    </w:pPr>
    <w:rPr>
      <w:i/>
    </w:rPr>
  </w:style>
  <w:style w:type="paragraph" w:customStyle="1" w:styleId="af5">
    <w:name w:val="Аннотация (заголовок)"/>
    <w:basedOn w:val="a5"/>
    <w:next w:val="af6"/>
    <w:link w:val="af7"/>
    <w:rsid w:val="007A5350"/>
    <w:pPr>
      <w:spacing w:before="360" w:after="60"/>
    </w:pPr>
    <w:rPr>
      <w:rFonts w:ascii="Arial" w:hAnsi="Arial"/>
      <w:b/>
    </w:rPr>
  </w:style>
  <w:style w:type="paragraph" w:customStyle="1" w:styleId="af6">
    <w:name w:val="Аннотация (текст)"/>
    <w:basedOn w:val="a5"/>
    <w:next w:val="af2"/>
    <w:link w:val="af8"/>
    <w:rsid w:val="00727D09"/>
    <w:pPr>
      <w:ind w:right="567"/>
      <w:jc w:val="both"/>
    </w:pPr>
  </w:style>
  <w:style w:type="paragraph" w:customStyle="1" w:styleId="a2">
    <w:name w:val="Заголовок раздела"/>
    <w:basedOn w:val="a5"/>
    <w:next w:val="a6"/>
    <w:link w:val="af9"/>
    <w:rsid w:val="00191270"/>
    <w:pPr>
      <w:keepNext/>
      <w:numPr>
        <w:numId w:val="7"/>
      </w:numPr>
      <w:spacing w:before="420" w:after="120"/>
    </w:pPr>
    <w:rPr>
      <w:rFonts w:ascii="Arial" w:hAnsi="Arial"/>
      <w:b/>
      <w:sz w:val="24"/>
    </w:rPr>
  </w:style>
  <w:style w:type="paragraph" w:customStyle="1" w:styleId="a0">
    <w:name w:val="Список &quot;Точка&quot;"/>
    <w:basedOn w:val="a5"/>
    <w:link w:val="afa"/>
    <w:rsid w:val="008C09E1"/>
    <w:pPr>
      <w:numPr>
        <w:numId w:val="1"/>
      </w:numPr>
      <w:jc w:val="both"/>
    </w:pPr>
    <w:rPr>
      <w:sz w:val="24"/>
    </w:rPr>
  </w:style>
  <w:style w:type="paragraph" w:customStyle="1" w:styleId="afb">
    <w:name w:val="Пояснительные данные к рисунку"/>
    <w:basedOn w:val="a5"/>
    <w:link w:val="afc"/>
    <w:rsid w:val="002F3A0D"/>
    <w:pPr>
      <w:jc w:val="both"/>
    </w:pPr>
    <w:rPr>
      <w:szCs w:val="18"/>
    </w:rPr>
  </w:style>
  <w:style w:type="character" w:customStyle="1" w:styleId="afc">
    <w:name w:val="Пояснительные данные к рисунку Знак Знак"/>
    <w:link w:val="afb"/>
    <w:rsid w:val="002F3A0D"/>
    <w:rPr>
      <w:szCs w:val="18"/>
      <w:lang w:val="ru-RU" w:eastAsia="ru-RU" w:bidi="ar-SA"/>
    </w:rPr>
  </w:style>
  <w:style w:type="paragraph" w:customStyle="1" w:styleId="afd">
    <w:name w:val="Подпись к рисунку"/>
    <w:basedOn w:val="a5"/>
    <w:next w:val="a6"/>
    <w:link w:val="afe"/>
    <w:rsid w:val="00D50C61"/>
    <w:pPr>
      <w:spacing w:before="120" w:after="180"/>
      <w:jc w:val="center"/>
    </w:pPr>
  </w:style>
  <w:style w:type="paragraph" w:customStyle="1" w:styleId="a1">
    <w:name w:val="Источник"/>
    <w:basedOn w:val="a5"/>
    <w:link w:val="aff"/>
    <w:rsid w:val="00A07DBE"/>
    <w:pPr>
      <w:numPr>
        <w:numId w:val="4"/>
      </w:numPr>
      <w:jc w:val="both"/>
    </w:pPr>
  </w:style>
  <w:style w:type="paragraph" w:customStyle="1" w:styleId="a3">
    <w:name w:val="Заголовок подраздела"/>
    <w:basedOn w:val="2"/>
    <w:next w:val="a6"/>
    <w:link w:val="aff0"/>
    <w:rsid w:val="00191270"/>
    <w:pPr>
      <w:numPr>
        <w:ilvl w:val="1"/>
        <w:numId w:val="7"/>
      </w:numPr>
      <w:spacing w:before="300" w:after="120"/>
    </w:pPr>
    <w:rPr>
      <w:b w:val="0"/>
      <w:i w:val="0"/>
      <w:sz w:val="24"/>
    </w:rPr>
  </w:style>
  <w:style w:type="paragraph" w:customStyle="1" w:styleId="aff1">
    <w:name w:val="Заголовок таблицы"/>
    <w:basedOn w:val="a5"/>
    <w:next w:val="ab"/>
    <w:link w:val="aff2"/>
    <w:rsid w:val="00D50C61"/>
    <w:pPr>
      <w:keepNext/>
      <w:spacing w:before="180" w:after="120"/>
    </w:pPr>
  </w:style>
  <w:style w:type="character" w:customStyle="1" w:styleId="20">
    <w:name w:val="Заголовок 2 Знак"/>
    <w:link w:val="2"/>
    <w:rsid w:val="00261CE1"/>
    <w:rPr>
      <w:rFonts w:ascii="Arial" w:hAnsi="Arial" w:cs="Arial"/>
      <w:b/>
      <w:bCs/>
      <w:i/>
      <w:iCs/>
      <w:sz w:val="28"/>
      <w:szCs w:val="28"/>
      <w:lang w:val="ru-RU" w:eastAsia="ru-RU" w:bidi="ar-SA"/>
    </w:rPr>
  </w:style>
  <w:style w:type="character" w:customStyle="1" w:styleId="aff2">
    <w:name w:val="Заголовок таблицы Знак"/>
    <w:link w:val="aff1"/>
    <w:rsid w:val="00D50C61"/>
    <w:rPr>
      <w:lang w:val="ru-RU" w:eastAsia="ru-RU" w:bidi="ar-SA"/>
    </w:rPr>
  </w:style>
  <w:style w:type="character" w:customStyle="1" w:styleId="30">
    <w:name w:val="Заголовок 3 Знак"/>
    <w:aliases w:val="Пункт Знак"/>
    <w:link w:val="3"/>
    <w:rsid w:val="00191270"/>
    <w:rPr>
      <w:rFonts w:ascii="Arial" w:hAnsi="Arial" w:cs="Arial"/>
      <w:b/>
      <w:bCs/>
      <w:i/>
      <w:iCs/>
      <w:sz w:val="24"/>
      <w:szCs w:val="26"/>
      <w:lang w:val="ru-RU" w:eastAsia="ru-RU" w:bidi="ar-SA"/>
    </w:rPr>
  </w:style>
  <w:style w:type="character" w:customStyle="1" w:styleId="ac">
    <w:name w:val="Абзац без отступа Знак"/>
    <w:link w:val="ab"/>
    <w:rsid w:val="00322757"/>
    <w:rPr>
      <w:sz w:val="24"/>
      <w:lang w:val="ru-RU" w:eastAsia="ru-RU" w:bidi="ar-SA"/>
    </w:rPr>
  </w:style>
  <w:style w:type="character" w:customStyle="1" w:styleId="ad">
    <w:name w:val="Абзац с отступом Знак"/>
    <w:link w:val="a6"/>
    <w:rsid w:val="00DA2AC5"/>
    <w:rPr>
      <w:sz w:val="24"/>
      <w:lang w:val="ru-RU" w:eastAsia="ru-RU" w:bidi="ar-SA"/>
    </w:rPr>
  </w:style>
  <w:style w:type="character" w:customStyle="1" w:styleId="af4">
    <w:name w:val="Ключевые слова Знак Знак"/>
    <w:link w:val="af2"/>
    <w:rsid w:val="008A00A0"/>
    <w:rPr>
      <w:i/>
      <w:sz w:val="24"/>
      <w:lang w:val="ru-RU" w:eastAsia="ru-RU" w:bidi="ar-SA"/>
    </w:rPr>
  </w:style>
  <w:style w:type="paragraph" w:customStyle="1" w:styleId="af3">
    <w:name w:val="Заголовок ненумерованный"/>
    <w:basedOn w:val="a2"/>
    <w:next w:val="a6"/>
    <w:link w:val="aff3"/>
    <w:rsid w:val="001A34F4"/>
    <w:pPr>
      <w:numPr>
        <w:numId w:val="0"/>
      </w:numPr>
      <w:tabs>
        <w:tab w:val="left" w:pos="426"/>
      </w:tabs>
      <w:ind w:left="426"/>
    </w:pPr>
  </w:style>
  <w:style w:type="paragraph" w:customStyle="1" w:styleId="a">
    <w:name w:val="Формула с номером"/>
    <w:basedOn w:val="a5"/>
    <w:next w:val="ab"/>
    <w:link w:val="aff4"/>
    <w:rsid w:val="00675362"/>
    <w:pPr>
      <w:keepLines/>
      <w:numPr>
        <w:numId w:val="5"/>
      </w:numPr>
      <w:tabs>
        <w:tab w:val="clear" w:pos="369"/>
      </w:tabs>
      <w:spacing w:before="60" w:after="60"/>
      <w:ind w:left="397" w:firstLine="0"/>
    </w:pPr>
    <w:rPr>
      <w:sz w:val="24"/>
    </w:rPr>
  </w:style>
  <w:style w:type="paragraph" w:styleId="aff5">
    <w:name w:val="footnote text"/>
    <w:basedOn w:val="a5"/>
    <w:link w:val="aff6"/>
    <w:uiPriority w:val="99"/>
    <w:rsid w:val="007C5F4F"/>
    <w:rPr>
      <w:sz w:val="18"/>
    </w:rPr>
  </w:style>
  <w:style w:type="character" w:styleId="aff7">
    <w:name w:val="footnote reference"/>
    <w:uiPriority w:val="99"/>
    <w:semiHidden/>
    <w:rsid w:val="001E396C"/>
    <w:rPr>
      <w:vertAlign w:val="superscript"/>
    </w:rPr>
  </w:style>
  <w:style w:type="character" w:customStyle="1" w:styleId="af0">
    <w:name w:val="Название статьи Знак Знак"/>
    <w:link w:val="ae"/>
    <w:rsid w:val="00505639"/>
    <w:rPr>
      <w:rFonts w:ascii="Arial" w:hAnsi="Arial"/>
      <w:b/>
      <w:caps/>
      <w:sz w:val="28"/>
      <w:lang w:val="ru-RU" w:eastAsia="ru-RU" w:bidi="ar-SA"/>
    </w:rPr>
  </w:style>
  <w:style w:type="character" w:customStyle="1" w:styleId="af1">
    <w:name w:val="Автор(ы) Знак"/>
    <w:link w:val="af"/>
    <w:rsid w:val="00D24097"/>
    <w:rPr>
      <w:b/>
      <w:sz w:val="24"/>
      <w:lang w:val="ru-RU" w:eastAsia="ru-RU" w:bidi="ar-SA"/>
    </w:rPr>
  </w:style>
  <w:style w:type="character" w:customStyle="1" w:styleId="E-mail0">
    <w:name w:val="Организация / E-mail Знак Знак"/>
    <w:link w:val="E-mail"/>
    <w:rsid w:val="00146BBC"/>
    <w:rPr>
      <w:i/>
      <w:lang w:val="ru-RU" w:eastAsia="ru-RU" w:bidi="ar-SA"/>
    </w:rPr>
  </w:style>
  <w:style w:type="character" w:customStyle="1" w:styleId="af7">
    <w:name w:val="Аннотация (заголовок) Знак Знак"/>
    <w:link w:val="af5"/>
    <w:rsid w:val="007A5350"/>
    <w:rPr>
      <w:rFonts w:ascii="Arial" w:hAnsi="Arial"/>
      <w:b/>
      <w:lang w:val="ru-RU" w:eastAsia="ru-RU" w:bidi="ar-SA"/>
    </w:rPr>
  </w:style>
  <w:style w:type="character" w:customStyle="1" w:styleId="af8">
    <w:name w:val="Аннотация (текст) Знак Знак"/>
    <w:link w:val="af6"/>
    <w:rsid w:val="00727D09"/>
    <w:rPr>
      <w:lang w:val="ru-RU" w:eastAsia="ru-RU" w:bidi="ar-SA"/>
    </w:rPr>
  </w:style>
  <w:style w:type="character" w:customStyle="1" w:styleId="af9">
    <w:name w:val="Заголовок раздела Знак Знак"/>
    <w:link w:val="a2"/>
    <w:rsid w:val="00191270"/>
    <w:rPr>
      <w:rFonts w:ascii="Arial" w:hAnsi="Arial"/>
      <w:b/>
      <w:sz w:val="24"/>
      <w:lang w:val="ru-RU" w:eastAsia="ru-RU" w:bidi="ar-SA"/>
    </w:rPr>
  </w:style>
  <w:style w:type="character" w:customStyle="1" w:styleId="aff">
    <w:name w:val="Источник Знак Знак"/>
    <w:basedOn w:val="ac"/>
    <w:link w:val="a1"/>
    <w:rsid w:val="00A07DBE"/>
    <w:rPr>
      <w:sz w:val="24"/>
      <w:lang w:val="ru-RU" w:eastAsia="ru-RU" w:bidi="ar-SA"/>
    </w:rPr>
  </w:style>
  <w:style w:type="character" w:customStyle="1" w:styleId="aff0">
    <w:name w:val="Заголовок подраздела Знак Знак"/>
    <w:link w:val="a3"/>
    <w:rsid w:val="00191270"/>
    <w:rPr>
      <w:rFonts w:ascii="Arial" w:hAnsi="Arial" w:cs="Arial"/>
      <w:b/>
      <w:bCs/>
      <w:iCs/>
      <w:sz w:val="24"/>
      <w:szCs w:val="28"/>
      <w:lang w:val="ru-RU" w:eastAsia="ru-RU" w:bidi="ar-SA"/>
    </w:rPr>
  </w:style>
  <w:style w:type="character" w:customStyle="1" w:styleId="afe">
    <w:name w:val="Подпись к рисунку Знак"/>
    <w:link w:val="afd"/>
    <w:rsid w:val="00D50C61"/>
    <w:rPr>
      <w:lang w:val="ru-RU" w:eastAsia="ru-RU" w:bidi="ar-SA"/>
    </w:rPr>
  </w:style>
  <w:style w:type="character" w:customStyle="1" w:styleId="aa">
    <w:name w:val="Список &quot;Нумерация&quot; Знак Знак"/>
    <w:link w:val="a4"/>
    <w:rsid w:val="00497C3A"/>
    <w:rPr>
      <w:sz w:val="24"/>
      <w:lang w:val="ru-RU" w:eastAsia="ru-RU" w:bidi="ar-SA"/>
    </w:rPr>
  </w:style>
  <w:style w:type="character" w:customStyle="1" w:styleId="afa">
    <w:name w:val="Список &quot;Точка&quot; Знак Знак"/>
    <w:link w:val="a0"/>
    <w:rsid w:val="008C09E1"/>
    <w:rPr>
      <w:sz w:val="24"/>
      <w:lang w:val="ru-RU" w:eastAsia="ru-RU" w:bidi="ar-SA"/>
    </w:rPr>
  </w:style>
  <w:style w:type="character" w:styleId="aff8">
    <w:name w:val="Hyperlink"/>
    <w:semiHidden/>
    <w:rsid w:val="00CC7920"/>
    <w:rPr>
      <w:color w:val="0000FF"/>
      <w:u w:val="single"/>
    </w:rPr>
  </w:style>
  <w:style w:type="character" w:customStyle="1" w:styleId="aff6">
    <w:name w:val="Текст сноски Знак"/>
    <w:link w:val="aff5"/>
    <w:uiPriority w:val="99"/>
    <w:rsid w:val="007C5F4F"/>
    <w:rPr>
      <w:sz w:val="18"/>
      <w:lang w:val="ru-RU" w:eastAsia="ru-RU" w:bidi="ar-SA"/>
    </w:rPr>
  </w:style>
  <w:style w:type="paragraph" w:styleId="aff9">
    <w:name w:val="Balloon Text"/>
    <w:basedOn w:val="a5"/>
    <w:semiHidden/>
    <w:rsid w:val="001C3F0F"/>
    <w:rPr>
      <w:rFonts w:ascii="Tahoma" w:hAnsi="Tahoma" w:cs="Tahoma"/>
      <w:sz w:val="16"/>
      <w:szCs w:val="16"/>
    </w:rPr>
  </w:style>
  <w:style w:type="character" w:customStyle="1" w:styleId="aff4">
    <w:name w:val="Формула с номером Знак"/>
    <w:link w:val="a"/>
    <w:rsid w:val="00675362"/>
    <w:rPr>
      <w:sz w:val="24"/>
      <w:lang w:val="ru-RU" w:eastAsia="ru-RU" w:bidi="ar-SA"/>
    </w:rPr>
  </w:style>
  <w:style w:type="character" w:customStyle="1" w:styleId="aff3">
    <w:name w:val="Заголовок ненумерованный Знак"/>
    <w:basedOn w:val="af9"/>
    <w:link w:val="af3"/>
    <w:rsid w:val="001A34F4"/>
    <w:rPr>
      <w:rFonts w:ascii="Arial" w:hAnsi="Arial"/>
      <w:b/>
      <w:sz w:val="24"/>
      <w:lang w:val="ru-RU" w:eastAsia="ru-RU" w:bidi="ar-SA"/>
    </w:rPr>
  </w:style>
  <w:style w:type="character" w:customStyle="1" w:styleId="IwimStylBibItemKurzvaCharChar">
    <w:name w:val="IwimStyl BibItem + Kurzíva Char Char"/>
    <w:rsid w:val="003D157D"/>
    <w:rPr>
      <w:rFonts w:cs="Courier New"/>
      <w:i/>
      <w:iCs/>
      <w:lang w:val="en-US" w:eastAsia="ar-SA" w:bidi="ar-SA"/>
    </w:rPr>
  </w:style>
  <w:style w:type="paragraph" w:styleId="affa">
    <w:name w:val="header"/>
    <w:basedOn w:val="a5"/>
    <w:rsid w:val="00702A6A"/>
    <w:pPr>
      <w:tabs>
        <w:tab w:val="center" w:pos="4677"/>
        <w:tab w:val="right" w:pos="9355"/>
      </w:tabs>
    </w:pPr>
  </w:style>
  <w:style w:type="paragraph" w:styleId="affb">
    <w:name w:val="footer"/>
    <w:basedOn w:val="a5"/>
    <w:rsid w:val="00702A6A"/>
    <w:pPr>
      <w:tabs>
        <w:tab w:val="center" w:pos="4677"/>
        <w:tab w:val="right" w:pos="9355"/>
      </w:tabs>
    </w:pPr>
  </w:style>
  <w:style w:type="table" w:styleId="affc">
    <w:name w:val="Table Grid"/>
    <w:basedOn w:val="a8"/>
    <w:rsid w:val="00991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Strong"/>
    <w:qFormat/>
    <w:rsid w:val="00AD1F9C"/>
    <w:rPr>
      <w:b/>
      <w:bCs/>
    </w:rPr>
  </w:style>
  <w:style w:type="paragraph" w:customStyle="1" w:styleId="affe">
    <w:name w:val="Стиль Аннотация (заголовок) +"/>
    <w:basedOn w:val="af5"/>
    <w:link w:val="afff"/>
    <w:rsid w:val="00191270"/>
    <w:rPr>
      <w:b w:val="0"/>
      <w:bCs/>
    </w:rPr>
  </w:style>
  <w:style w:type="character" w:customStyle="1" w:styleId="afff">
    <w:name w:val="Стиль Аннотация (заголовок) + Знак"/>
    <w:link w:val="affe"/>
    <w:rsid w:val="00191270"/>
    <w:rPr>
      <w:rFonts w:ascii="Arial" w:hAnsi="Arial"/>
      <w:b/>
      <w:bCs/>
      <w:lang w:val="ru-RU" w:eastAsia="ru-RU" w:bidi="ar-SA"/>
    </w:rPr>
  </w:style>
  <w:style w:type="character" w:styleId="afff0">
    <w:name w:val="Emphasis"/>
    <w:qFormat/>
    <w:rsid w:val="00A0771F"/>
    <w:rPr>
      <w:i/>
      <w:iCs/>
    </w:rPr>
  </w:style>
  <w:style w:type="paragraph" w:customStyle="1" w:styleId="afff1">
    <w:name w:val="УДК статьи"/>
    <w:basedOn w:val="a5"/>
    <w:next w:val="ae"/>
    <w:rsid w:val="00C91AA2"/>
    <w:rPr>
      <w:b/>
      <w:sz w:val="24"/>
      <w:szCs w:val="24"/>
    </w:rPr>
  </w:style>
  <w:style w:type="paragraph" w:customStyle="1" w:styleId="afff2">
    <w:name w:val="Цитирование"/>
    <w:basedOn w:val="af2"/>
    <w:next w:val="af3"/>
    <w:qFormat/>
    <w:rsid w:val="006E024E"/>
    <w:pPr>
      <w:spacing w:before="120"/>
      <w:ind w:right="1134"/>
      <w:jc w:val="left"/>
    </w:pPr>
    <w:rPr>
      <w:i w:val="0"/>
    </w:rPr>
  </w:style>
  <w:style w:type="paragraph" w:customStyle="1" w:styleId="100">
    <w:name w:val="Абзац без отступа 10"/>
    <w:basedOn w:val="ab"/>
    <w:qFormat/>
    <w:rsid w:val="00405C0D"/>
    <w:pPr>
      <w:jc w:val="left"/>
    </w:pPr>
    <w:rPr>
      <w:sz w:val="20"/>
    </w:rPr>
  </w:style>
  <w:style w:type="paragraph" w:customStyle="1" w:styleId="afff3">
    <w:name w:val="[Основной абзац]"/>
    <w:basedOn w:val="a5"/>
    <w:uiPriority w:val="99"/>
    <w:rsid w:val="00424D78"/>
    <w:pPr>
      <w:autoSpaceDE w:val="0"/>
      <w:autoSpaceDN w:val="0"/>
      <w:adjustRightInd w:val="0"/>
      <w:spacing w:line="288" w:lineRule="auto"/>
      <w:textAlignment w:val="center"/>
    </w:pPr>
    <w:rPr>
      <w:rFonts w:ascii="TimesNewRomanPSMT" w:eastAsia="Calibri" w:hAnsi="TimesNewRomanPSMT" w:cs="TimesNewRomanPSMT"/>
      <w:color w:val="000000"/>
      <w:sz w:val="24"/>
      <w:szCs w:val="24"/>
    </w:rPr>
  </w:style>
  <w:style w:type="character" w:customStyle="1" w:styleId="10">
    <w:name w:val="Заголовок 1 Знак"/>
    <w:basedOn w:val="a7"/>
    <w:link w:val="1"/>
    <w:rsid w:val="00BC40AE"/>
    <w:rPr>
      <w:rFonts w:asciiTheme="majorHAnsi" w:eastAsiaTheme="majorEastAsia" w:hAnsiTheme="majorHAnsi" w:cstheme="majorBidi"/>
      <w:b/>
      <w:bCs/>
      <w:color w:val="2E74B5" w:themeColor="accent1" w:themeShade="BF"/>
      <w:sz w:val="28"/>
      <w:szCs w:val="28"/>
    </w:rPr>
  </w:style>
  <w:style w:type="character" w:customStyle="1" w:styleId="11">
    <w:name w:val="Название1"/>
    <w:basedOn w:val="a7"/>
    <w:rsid w:val="00BC40AE"/>
  </w:style>
  <w:style w:type="character" w:customStyle="1" w:styleId="nlmcontrib">
    <w:name w:val="nlm_contrib"/>
    <w:basedOn w:val="a7"/>
    <w:rsid w:val="00BC40AE"/>
  </w:style>
  <w:style w:type="character" w:customStyle="1" w:styleId="nlmstring-name">
    <w:name w:val="nlm_string-name"/>
    <w:basedOn w:val="a7"/>
    <w:rsid w:val="00BC40AE"/>
  </w:style>
  <w:style w:type="character" w:styleId="afff4">
    <w:name w:val="FollowedHyperlink"/>
    <w:basedOn w:val="a7"/>
    <w:rsid w:val="00FE5229"/>
    <w:rPr>
      <w:color w:val="954F72" w:themeColor="followedHyperlink"/>
      <w:u w:val="single"/>
    </w:rPr>
  </w:style>
  <w:style w:type="paragraph" w:customStyle="1" w:styleId="afff5">
    <w:name w:val="УБС Текст"/>
    <w:basedOn w:val="a5"/>
    <w:link w:val="afff6"/>
    <w:rsid w:val="00286FFD"/>
    <w:pPr>
      <w:spacing w:line="240" w:lineRule="atLeast"/>
      <w:ind w:firstLine="426"/>
      <w:jc w:val="both"/>
    </w:pPr>
    <w:rPr>
      <w:sz w:val="22"/>
    </w:rPr>
  </w:style>
  <w:style w:type="character" w:customStyle="1" w:styleId="afff6">
    <w:name w:val="УБС Текст Знак"/>
    <w:basedOn w:val="a7"/>
    <w:link w:val="afff5"/>
    <w:rsid w:val="00286FF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35F77"/>
  </w:style>
  <w:style w:type="paragraph" w:styleId="1">
    <w:name w:val="heading 1"/>
    <w:basedOn w:val="a5"/>
    <w:next w:val="a5"/>
    <w:link w:val="10"/>
    <w:qFormat/>
    <w:rsid w:val="00BC40A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5"/>
    <w:next w:val="a5"/>
    <w:link w:val="20"/>
    <w:qFormat/>
    <w:rsid w:val="00505639"/>
    <w:pPr>
      <w:keepNext/>
      <w:spacing w:before="240" w:after="60"/>
      <w:outlineLvl w:val="1"/>
    </w:pPr>
    <w:rPr>
      <w:rFonts w:ascii="Arial" w:hAnsi="Arial" w:cs="Arial"/>
      <w:b/>
      <w:bCs/>
      <w:i/>
      <w:iCs/>
      <w:sz w:val="28"/>
      <w:szCs w:val="28"/>
    </w:rPr>
  </w:style>
  <w:style w:type="paragraph" w:styleId="3">
    <w:name w:val="heading 3"/>
    <w:aliases w:val="Пункт"/>
    <w:basedOn w:val="2"/>
    <w:next w:val="a6"/>
    <w:link w:val="30"/>
    <w:qFormat/>
    <w:rsid w:val="00191270"/>
    <w:pPr>
      <w:numPr>
        <w:ilvl w:val="2"/>
        <w:numId w:val="7"/>
      </w:numPr>
      <w:spacing w:before="180" w:after="120"/>
      <w:outlineLvl w:val="2"/>
    </w:pPr>
    <w:rPr>
      <w:b w:val="0"/>
      <w:bCs w:val="0"/>
      <w:sz w:val="24"/>
      <w:szCs w:val="26"/>
    </w:rPr>
  </w:style>
  <w:style w:type="paragraph" w:styleId="4">
    <w:name w:val="heading 4"/>
    <w:basedOn w:val="a5"/>
    <w:next w:val="a5"/>
    <w:qFormat/>
    <w:rsid w:val="00191270"/>
    <w:pPr>
      <w:keepNext/>
      <w:numPr>
        <w:ilvl w:val="3"/>
        <w:numId w:val="7"/>
      </w:numPr>
      <w:spacing w:before="240" w:after="60"/>
      <w:outlineLvl w:val="3"/>
    </w:pPr>
    <w:rPr>
      <w:b/>
      <w:bCs/>
      <w:sz w:val="28"/>
      <w:szCs w:val="28"/>
    </w:rPr>
  </w:style>
  <w:style w:type="paragraph" w:styleId="5">
    <w:name w:val="heading 5"/>
    <w:basedOn w:val="a5"/>
    <w:next w:val="a5"/>
    <w:qFormat/>
    <w:rsid w:val="00191270"/>
    <w:pPr>
      <w:numPr>
        <w:ilvl w:val="4"/>
        <w:numId w:val="7"/>
      </w:numPr>
      <w:spacing w:before="240" w:after="60"/>
      <w:outlineLvl w:val="4"/>
    </w:pPr>
    <w:rPr>
      <w:b/>
      <w:bCs/>
      <w:i/>
      <w:iCs/>
      <w:sz w:val="26"/>
      <w:szCs w:val="26"/>
    </w:rPr>
  </w:style>
  <w:style w:type="paragraph" w:styleId="6">
    <w:name w:val="heading 6"/>
    <w:basedOn w:val="a5"/>
    <w:next w:val="a5"/>
    <w:qFormat/>
    <w:rsid w:val="00191270"/>
    <w:pPr>
      <w:numPr>
        <w:ilvl w:val="5"/>
        <w:numId w:val="7"/>
      </w:numPr>
      <w:spacing w:before="240" w:after="60"/>
      <w:outlineLvl w:val="5"/>
    </w:pPr>
    <w:rPr>
      <w:b/>
      <w:bCs/>
      <w:sz w:val="22"/>
      <w:szCs w:val="22"/>
    </w:rPr>
  </w:style>
  <w:style w:type="paragraph" w:styleId="7">
    <w:name w:val="heading 7"/>
    <w:basedOn w:val="a5"/>
    <w:next w:val="a5"/>
    <w:qFormat/>
    <w:rsid w:val="00191270"/>
    <w:pPr>
      <w:numPr>
        <w:ilvl w:val="6"/>
        <w:numId w:val="7"/>
      </w:numPr>
      <w:spacing w:before="240" w:after="60"/>
      <w:outlineLvl w:val="6"/>
    </w:pPr>
    <w:rPr>
      <w:sz w:val="24"/>
      <w:szCs w:val="24"/>
    </w:rPr>
  </w:style>
  <w:style w:type="paragraph" w:styleId="8">
    <w:name w:val="heading 8"/>
    <w:basedOn w:val="a5"/>
    <w:next w:val="a5"/>
    <w:qFormat/>
    <w:rsid w:val="00191270"/>
    <w:pPr>
      <w:numPr>
        <w:ilvl w:val="7"/>
        <w:numId w:val="7"/>
      </w:numPr>
      <w:spacing w:before="240" w:after="60"/>
      <w:outlineLvl w:val="7"/>
    </w:pPr>
    <w:rPr>
      <w:i/>
      <w:iCs/>
      <w:sz w:val="24"/>
      <w:szCs w:val="24"/>
    </w:rPr>
  </w:style>
  <w:style w:type="paragraph" w:styleId="9">
    <w:name w:val="heading 9"/>
    <w:basedOn w:val="a5"/>
    <w:next w:val="a5"/>
    <w:qFormat/>
    <w:rsid w:val="00191270"/>
    <w:pPr>
      <w:numPr>
        <w:ilvl w:val="8"/>
        <w:numId w:val="7"/>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4">
    <w:name w:val="Список &quot;Нумерация&quot;"/>
    <w:basedOn w:val="a5"/>
    <w:link w:val="aa"/>
    <w:rsid w:val="00497C3A"/>
    <w:pPr>
      <w:numPr>
        <w:numId w:val="2"/>
      </w:numPr>
      <w:jc w:val="both"/>
    </w:pPr>
    <w:rPr>
      <w:sz w:val="24"/>
    </w:rPr>
  </w:style>
  <w:style w:type="paragraph" w:customStyle="1" w:styleId="ab">
    <w:name w:val="Абзац без отступа"/>
    <w:basedOn w:val="a5"/>
    <w:link w:val="ac"/>
    <w:rsid w:val="00322757"/>
    <w:pPr>
      <w:jc w:val="both"/>
    </w:pPr>
    <w:rPr>
      <w:sz w:val="24"/>
    </w:rPr>
  </w:style>
  <w:style w:type="paragraph" w:customStyle="1" w:styleId="a6">
    <w:name w:val="Абзац с отступом"/>
    <w:basedOn w:val="a5"/>
    <w:link w:val="ad"/>
    <w:rsid w:val="00DA2AC5"/>
    <w:pPr>
      <w:ind w:firstLine="397"/>
      <w:jc w:val="both"/>
    </w:pPr>
    <w:rPr>
      <w:sz w:val="24"/>
    </w:rPr>
  </w:style>
  <w:style w:type="paragraph" w:customStyle="1" w:styleId="ae">
    <w:name w:val="Название статьи"/>
    <w:basedOn w:val="a5"/>
    <w:next w:val="af"/>
    <w:link w:val="af0"/>
    <w:rsid w:val="00505639"/>
    <w:pPr>
      <w:spacing w:before="360"/>
    </w:pPr>
    <w:rPr>
      <w:rFonts w:ascii="Arial" w:hAnsi="Arial"/>
      <w:b/>
      <w:caps/>
      <w:sz w:val="28"/>
    </w:rPr>
  </w:style>
  <w:style w:type="paragraph" w:customStyle="1" w:styleId="af">
    <w:name w:val="Автор(ы)"/>
    <w:basedOn w:val="a5"/>
    <w:link w:val="af1"/>
    <w:rsid w:val="00D24097"/>
    <w:pPr>
      <w:spacing w:before="360" w:after="120"/>
    </w:pPr>
    <w:rPr>
      <w:b/>
      <w:sz w:val="24"/>
    </w:rPr>
  </w:style>
  <w:style w:type="paragraph" w:customStyle="1" w:styleId="E-mail">
    <w:name w:val="Организация / E-mail"/>
    <w:basedOn w:val="a5"/>
    <w:link w:val="E-mail0"/>
    <w:rsid w:val="00146BBC"/>
    <w:pPr>
      <w:spacing w:before="60"/>
    </w:pPr>
    <w:rPr>
      <w:i/>
    </w:rPr>
  </w:style>
  <w:style w:type="paragraph" w:customStyle="1" w:styleId="af2">
    <w:name w:val="Ключевые слова"/>
    <w:basedOn w:val="a5"/>
    <w:next w:val="af3"/>
    <w:link w:val="af4"/>
    <w:rsid w:val="008A00A0"/>
    <w:pPr>
      <w:spacing w:before="240" w:after="120"/>
      <w:jc w:val="both"/>
    </w:pPr>
    <w:rPr>
      <w:i/>
    </w:rPr>
  </w:style>
  <w:style w:type="paragraph" w:customStyle="1" w:styleId="af5">
    <w:name w:val="Аннотация (заголовок)"/>
    <w:basedOn w:val="a5"/>
    <w:next w:val="af6"/>
    <w:link w:val="af7"/>
    <w:rsid w:val="007A5350"/>
    <w:pPr>
      <w:spacing w:before="360" w:after="60"/>
    </w:pPr>
    <w:rPr>
      <w:rFonts w:ascii="Arial" w:hAnsi="Arial"/>
      <w:b/>
    </w:rPr>
  </w:style>
  <w:style w:type="paragraph" w:customStyle="1" w:styleId="af6">
    <w:name w:val="Аннотация (текст)"/>
    <w:basedOn w:val="a5"/>
    <w:next w:val="af2"/>
    <w:link w:val="af8"/>
    <w:rsid w:val="00727D09"/>
    <w:pPr>
      <w:ind w:right="567"/>
      <w:jc w:val="both"/>
    </w:pPr>
  </w:style>
  <w:style w:type="paragraph" w:customStyle="1" w:styleId="a2">
    <w:name w:val="Заголовок раздела"/>
    <w:basedOn w:val="a5"/>
    <w:next w:val="a6"/>
    <w:link w:val="af9"/>
    <w:rsid w:val="00191270"/>
    <w:pPr>
      <w:keepNext/>
      <w:numPr>
        <w:numId w:val="7"/>
      </w:numPr>
      <w:spacing w:before="420" w:after="120"/>
    </w:pPr>
    <w:rPr>
      <w:rFonts w:ascii="Arial" w:hAnsi="Arial"/>
      <w:b/>
      <w:sz w:val="24"/>
    </w:rPr>
  </w:style>
  <w:style w:type="paragraph" w:customStyle="1" w:styleId="a0">
    <w:name w:val="Список &quot;Точка&quot;"/>
    <w:basedOn w:val="a5"/>
    <w:link w:val="afa"/>
    <w:rsid w:val="008C09E1"/>
    <w:pPr>
      <w:numPr>
        <w:numId w:val="1"/>
      </w:numPr>
      <w:jc w:val="both"/>
    </w:pPr>
    <w:rPr>
      <w:sz w:val="24"/>
    </w:rPr>
  </w:style>
  <w:style w:type="paragraph" w:customStyle="1" w:styleId="afb">
    <w:name w:val="Пояснительные данные к рисунку"/>
    <w:basedOn w:val="a5"/>
    <w:link w:val="afc"/>
    <w:rsid w:val="002F3A0D"/>
    <w:pPr>
      <w:jc w:val="both"/>
    </w:pPr>
    <w:rPr>
      <w:szCs w:val="18"/>
    </w:rPr>
  </w:style>
  <w:style w:type="character" w:customStyle="1" w:styleId="afc">
    <w:name w:val="Пояснительные данные к рисунку Знак Знак"/>
    <w:link w:val="afb"/>
    <w:rsid w:val="002F3A0D"/>
    <w:rPr>
      <w:szCs w:val="18"/>
      <w:lang w:val="ru-RU" w:eastAsia="ru-RU" w:bidi="ar-SA"/>
    </w:rPr>
  </w:style>
  <w:style w:type="paragraph" w:customStyle="1" w:styleId="afd">
    <w:name w:val="Подпись к рисунку"/>
    <w:basedOn w:val="a5"/>
    <w:next w:val="a6"/>
    <w:link w:val="afe"/>
    <w:rsid w:val="00D50C61"/>
    <w:pPr>
      <w:spacing w:before="120" w:after="180"/>
      <w:jc w:val="center"/>
    </w:pPr>
  </w:style>
  <w:style w:type="paragraph" w:customStyle="1" w:styleId="a1">
    <w:name w:val="Источник"/>
    <w:basedOn w:val="a5"/>
    <w:link w:val="aff"/>
    <w:rsid w:val="00A07DBE"/>
    <w:pPr>
      <w:numPr>
        <w:numId w:val="4"/>
      </w:numPr>
      <w:jc w:val="both"/>
    </w:pPr>
  </w:style>
  <w:style w:type="paragraph" w:customStyle="1" w:styleId="a3">
    <w:name w:val="Заголовок подраздела"/>
    <w:basedOn w:val="2"/>
    <w:next w:val="a6"/>
    <w:link w:val="aff0"/>
    <w:rsid w:val="00191270"/>
    <w:pPr>
      <w:numPr>
        <w:ilvl w:val="1"/>
        <w:numId w:val="7"/>
      </w:numPr>
      <w:spacing w:before="300" w:after="120"/>
    </w:pPr>
    <w:rPr>
      <w:b w:val="0"/>
      <w:i w:val="0"/>
      <w:sz w:val="24"/>
    </w:rPr>
  </w:style>
  <w:style w:type="paragraph" w:customStyle="1" w:styleId="aff1">
    <w:name w:val="Заголовок таблицы"/>
    <w:basedOn w:val="a5"/>
    <w:next w:val="ab"/>
    <w:link w:val="aff2"/>
    <w:rsid w:val="00D50C61"/>
    <w:pPr>
      <w:keepNext/>
      <w:spacing w:before="180" w:after="120"/>
    </w:pPr>
  </w:style>
  <w:style w:type="character" w:customStyle="1" w:styleId="20">
    <w:name w:val="Заголовок 2 Знак"/>
    <w:link w:val="2"/>
    <w:rsid w:val="00261CE1"/>
    <w:rPr>
      <w:rFonts w:ascii="Arial" w:hAnsi="Arial" w:cs="Arial"/>
      <w:b/>
      <w:bCs/>
      <w:i/>
      <w:iCs/>
      <w:sz w:val="28"/>
      <w:szCs w:val="28"/>
      <w:lang w:val="ru-RU" w:eastAsia="ru-RU" w:bidi="ar-SA"/>
    </w:rPr>
  </w:style>
  <w:style w:type="character" w:customStyle="1" w:styleId="aff2">
    <w:name w:val="Заголовок таблицы Знак"/>
    <w:link w:val="aff1"/>
    <w:rsid w:val="00D50C61"/>
    <w:rPr>
      <w:lang w:val="ru-RU" w:eastAsia="ru-RU" w:bidi="ar-SA"/>
    </w:rPr>
  </w:style>
  <w:style w:type="character" w:customStyle="1" w:styleId="30">
    <w:name w:val="Заголовок 3 Знак"/>
    <w:aliases w:val="Пункт Знак"/>
    <w:link w:val="3"/>
    <w:rsid w:val="00191270"/>
    <w:rPr>
      <w:rFonts w:ascii="Arial" w:hAnsi="Arial" w:cs="Arial"/>
      <w:b/>
      <w:bCs/>
      <w:i/>
      <w:iCs/>
      <w:sz w:val="24"/>
      <w:szCs w:val="26"/>
      <w:lang w:val="ru-RU" w:eastAsia="ru-RU" w:bidi="ar-SA"/>
    </w:rPr>
  </w:style>
  <w:style w:type="character" w:customStyle="1" w:styleId="ac">
    <w:name w:val="Абзац без отступа Знак"/>
    <w:link w:val="ab"/>
    <w:rsid w:val="00322757"/>
    <w:rPr>
      <w:sz w:val="24"/>
      <w:lang w:val="ru-RU" w:eastAsia="ru-RU" w:bidi="ar-SA"/>
    </w:rPr>
  </w:style>
  <w:style w:type="character" w:customStyle="1" w:styleId="ad">
    <w:name w:val="Абзац с отступом Знак"/>
    <w:link w:val="a6"/>
    <w:rsid w:val="00DA2AC5"/>
    <w:rPr>
      <w:sz w:val="24"/>
      <w:lang w:val="ru-RU" w:eastAsia="ru-RU" w:bidi="ar-SA"/>
    </w:rPr>
  </w:style>
  <w:style w:type="character" w:customStyle="1" w:styleId="af4">
    <w:name w:val="Ключевые слова Знак Знак"/>
    <w:link w:val="af2"/>
    <w:rsid w:val="008A00A0"/>
    <w:rPr>
      <w:i/>
      <w:sz w:val="24"/>
      <w:lang w:val="ru-RU" w:eastAsia="ru-RU" w:bidi="ar-SA"/>
    </w:rPr>
  </w:style>
  <w:style w:type="paragraph" w:customStyle="1" w:styleId="af3">
    <w:name w:val="Заголовок ненумерованный"/>
    <w:basedOn w:val="a2"/>
    <w:next w:val="a6"/>
    <w:link w:val="aff3"/>
    <w:rsid w:val="001A34F4"/>
    <w:pPr>
      <w:numPr>
        <w:numId w:val="0"/>
      </w:numPr>
      <w:tabs>
        <w:tab w:val="left" w:pos="426"/>
      </w:tabs>
      <w:ind w:left="426"/>
    </w:pPr>
  </w:style>
  <w:style w:type="paragraph" w:customStyle="1" w:styleId="a">
    <w:name w:val="Формула с номером"/>
    <w:basedOn w:val="a5"/>
    <w:next w:val="ab"/>
    <w:link w:val="aff4"/>
    <w:rsid w:val="00675362"/>
    <w:pPr>
      <w:keepLines/>
      <w:numPr>
        <w:numId w:val="5"/>
      </w:numPr>
      <w:tabs>
        <w:tab w:val="clear" w:pos="369"/>
      </w:tabs>
      <w:spacing w:before="60" w:after="60"/>
      <w:ind w:left="397" w:firstLine="0"/>
    </w:pPr>
    <w:rPr>
      <w:sz w:val="24"/>
    </w:rPr>
  </w:style>
  <w:style w:type="paragraph" w:styleId="aff5">
    <w:name w:val="footnote text"/>
    <w:basedOn w:val="a5"/>
    <w:link w:val="aff6"/>
    <w:uiPriority w:val="99"/>
    <w:rsid w:val="007C5F4F"/>
    <w:rPr>
      <w:sz w:val="18"/>
    </w:rPr>
  </w:style>
  <w:style w:type="character" w:styleId="aff7">
    <w:name w:val="footnote reference"/>
    <w:uiPriority w:val="99"/>
    <w:semiHidden/>
    <w:rsid w:val="001E396C"/>
    <w:rPr>
      <w:vertAlign w:val="superscript"/>
    </w:rPr>
  </w:style>
  <w:style w:type="character" w:customStyle="1" w:styleId="af0">
    <w:name w:val="Название статьи Знак Знак"/>
    <w:link w:val="ae"/>
    <w:rsid w:val="00505639"/>
    <w:rPr>
      <w:rFonts w:ascii="Arial" w:hAnsi="Arial"/>
      <w:b/>
      <w:caps/>
      <w:sz w:val="28"/>
      <w:lang w:val="ru-RU" w:eastAsia="ru-RU" w:bidi="ar-SA"/>
    </w:rPr>
  </w:style>
  <w:style w:type="character" w:customStyle="1" w:styleId="af1">
    <w:name w:val="Автор(ы) Знак"/>
    <w:link w:val="af"/>
    <w:rsid w:val="00D24097"/>
    <w:rPr>
      <w:b/>
      <w:sz w:val="24"/>
      <w:lang w:val="ru-RU" w:eastAsia="ru-RU" w:bidi="ar-SA"/>
    </w:rPr>
  </w:style>
  <w:style w:type="character" w:customStyle="1" w:styleId="E-mail0">
    <w:name w:val="Организация / E-mail Знак Знак"/>
    <w:link w:val="E-mail"/>
    <w:rsid w:val="00146BBC"/>
    <w:rPr>
      <w:i/>
      <w:lang w:val="ru-RU" w:eastAsia="ru-RU" w:bidi="ar-SA"/>
    </w:rPr>
  </w:style>
  <w:style w:type="character" w:customStyle="1" w:styleId="af7">
    <w:name w:val="Аннотация (заголовок) Знак Знак"/>
    <w:link w:val="af5"/>
    <w:rsid w:val="007A5350"/>
    <w:rPr>
      <w:rFonts w:ascii="Arial" w:hAnsi="Arial"/>
      <w:b/>
      <w:lang w:val="ru-RU" w:eastAsia="ru-RU" w:bidi="ar-SA"/>
    </w:rPr>
  </w:style>
  <w:style w:type="character" w:customStyle="1" w:styleId="af8">
    <w:name w:val="Аннотация (текст) Знак Знак"/>
    <w:link w:val="af6"/>
    <w:rsid w:val="00727D09"/>
    <w:rPr>
      <w:lang w:val="ru-RU" w:eastAsia="ru-RU" w:bidi="ar-SA"/>
    </w:rPr>
  </w:style>
  <w:style w:type="character" w:customStyle="1" w:styleId="af9">
    <w:name w:val="Заголовок раздела Знак Знак"/>
    <w:link w:val="a2"/>
    <w:rsid w:val="00191270"/>
    <w:rPr>
      <w:rFonts w:ascii="Arial" w:hAnsi="Arial"/>
      <w:b/>
      <w:sz w:val="24"/>
      <w:lang w:val="ru-RU" w:eastAsia="ru-RU" w:bidi="ar-SA"/>
    </w:rPr>
  </w:style>
  <w:style w:type="character" w:customStyle="1" w:styleId="aff">
    <w:name w:val="Источник Знак Знак"/>
    <w:basedOn w:val="ac"/>
    <w:link w:val="a1"/>
    <w:rsid w:val="00A07DBE"/>
    <w:rPr>
      <w:sz w:val="24"/>
      <w:lang w:val="ru-RU" w:eastAsia="ru-RU" w:bidi="ar-SA"/>
    </w:rPr>
  </w:style>
  <w:style w:type="character" w:customStyle="1" w:styleId="aff0">
    <w:name w:val="Заголовок подраздела Знак Знак"/>
    <w:link w:val="a3"/>
    <w:rsid w:val="00191270"/>
    <w:rPr>
      <w:rFonts w:ascii="Arial" w:hAnsi="Arial" w:cs="Arial"/>
      <w:b/>
      <w:bCs/>
      <w:iCs/>
      <w:sz w:val="24"/>
      <w:szCs w:val="28"/>
      <w:lang w:val="ru-RU" w:eastAsia="ru-RU" w:bidi="ar-SA"/>
    </w:rPr>
  </w:style>
  <w:style w:type="character" w:customStyle="1" w:styleId="afe">
    <w:name w:val="Подпись к рисунку Знак"/>
    <w:link w:val="afd"/>
    <w:rsid w:val="00D50C61"/>
    <w:rPr>
      <w:lang w:val="ru-RU" w:eastAsia="ru-RU" w:bidi="ar-SA"/>
    </w:rPr>
  </w:style>
  <w:style w:type="character" w:customStyle="1" w:styleId="aa">
    <w:name w:val="Список &quot;Нумерация&quot; Знак Знак"/>
    <w:link w:val="a4"/>
    <w:rsid w:val="00497C3A"/>
    <w:rPr>
      <w:sz w:val="24"/>
      <w:lang w:val="ru-RU" w:eastAsia="ru-RU" w:bidi="ar-SA"/>
    </w:rPr>
  </w:style>
  <w:style w:type="character" w:customStyle="1" w:styleId="afa">
    <w:name w:val="Список &quot;Точка&quot; Знак Знак"/>
    <w:link w:val="a0"/>
    <w:rsid w:val="008C09E1"/>
    <w:rPr>
      <w:sz w:val="24"/>
      <w:lang w:val="ru-RU" w:eastAsia="ru-RU" w:bidi="ar-SA"/>
    </w:rPr>
  </w:style>
  <w:style w:type="character" w:styleId="aff8">
    <w:name w:val="Hyperlink"/>
    <w:semiHidden/>
    <w:rsid w:val="00CC7920"/>
    <w:rPr>
      <w:color w:val="0000FF"/>
      <w:u w:val="single"/>
    </w:rPr>
  </w:style>
  <w:style w:type="character" w:customStyle="1" w:styleId="aff6">
    <w:name w:val="Текст сноски Знак"/>
    <w:link w:val="aff5"/>
    <w:uiPriority w:val="99"/>
    <w:rsid w:val="007C5F4F"/>
    <w:rPr>
      <w:sz w:val="18"/>
      <w:lang w:val="ru-RU" w:eastAsia="ru-RU" w:bidi="ar-SA"/>
    </w:rPr>
  </w:style>
  <w:style w:type="paragraph" w:styleId="aff9">
    <w:name w:val="Balloon Text"/>
    <w:basedOn w:val="a5"/>
    <w:semiHidden/>
    <w:rsid w:val="001C3F0F"/>
    <w:rPr>
      <w:rFonts w:ascii="Tahoma" w:hAnsi="Tahoma" w:cs="Tahoma"/>
      <w:sz w:val="16"/>
      <w:szCs w:val="16"/>
    </w:rPr>
  </w:style>
  <w:style w:type="character" w:customStyle="1" w:styleId="aff4">
    <w:name w:val="Формула с номером Знак"/>
    <w:link w:val="a"/>
    <w:rsid w:val="00675362"/>
    <w:rPr>
      <w:sz w:val="24"/>
      <w:lang w:val="ru-RU" w:eastAsia="ru-RU" w:bidi="ar-SA"/>
    </w:rPr>
  </w:style>
  <w:style w:type="character" w:customStyle="1" w:styleId="aff3">
    <w:name w:val="Заголовок ненумерованный Знак"/>
    <w:basedOn w:val="af9"/>
    <w:link w:val="af3"/>
    <w:rsid w:val="001A34F4"/>
    <w:rPr>
      <w:rFonts w:ascii="Arial" w:hAnsi="Arial"/>
      <w:b/>
      <w:sz w:val="24"/>
      <w:lang w:val="ru-RU" w:eastAsia="ru-RU" w:bidi="ar-SA"/>
    </w:rPr>
  </w:style>
  <w:style w:type="character" w:customStyle="1" w:styleId="IwimStylBibItemKurzvaCharChar">
    <w:name w:val="IwimStyl BibItem + Kurzíva Char Char"/>
    <w:rsid w:val="003D157D"/>
    <w:rPr>
      <w:rFonts w:cs="Courier New"/>
      <w:i/>
      <w:iCs/>
      <w:lang w:val="en-US" w:eastAsia="ar-SA" w:bidi="ar-SA"/>
    </w:rPr>
  </w:style>
  <w:style w:type="paragraph" w:styleId="affa">
    <w:name w:val="header"/>
    <w:basedOn w:val="a5"/>
    <w:rsid w:val="00702A6A"/>
    <w:pPr>
      <w:tabs>
        <w:tab w:val="center" w:pos="4677"/>
        <w:tab w:val="right" w:pos="9355"/>
      </w:tabs>
    </w:pPr>
  </w:style>
  <w:style w:type="paragraph" w:styleId="affb">
    <w:name w:val="footer"/>
    <w:basedOn w:val="a5"/>
    <w:rsid w:val="00702A6A"/>
    <w:pPr>
      <w:tabs>
        <w:tab w:val="center" w:pos="4677"/>
        <w:tab w:val="right" w:pos="9355"/>
      </w:tabs>
    </w:pPr>
  </w:style>
  <w:style w:type="table" w:styleId="affc">
    <w:name w:val="Table Grid"/>
    <w:basedOn w:val="a8"/>
    <w:rsid w:val="00991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Strong"/>
    <w:qFormat/>
    <w:rsid w:val="00AD1F9C"/>
    <w:rPr>
      <w:b/>
      <w:bCs/>
    </w:rPr>
  </w:style>
  <w:style w:type="paragraph" w:customStyle="1" w:styleId="affe">
    <w:name w:val="Стиль Аннотация (заголовок) +"/>
    <w:basedOn w:val="af5"/>
    <w:link w:val="afff"/>
    <w:rsid w:val="00191270"/>
    <w:rPr>
      <w:b w:val="0"/>
      <w:bCs/>
    </w:rPr>
  </w:style>
  <w:style w:type="character" w:customStyle="1" w:styleId="afff">
    <w:name w:val="Стиль Аннотация (заголовок) + Знак"/>
    <w:link w:val="affe"/>
    <w:rsid w:val="00191270"/>
    <w:rPr>
      <w:rFonts w:ascii="Arial" w:hAnsi="Arial"/>
      <w:b/>
      <w:bCs/>
      <w:lang w:val="ru-RU" w:eastAsia="ru-RU" w:bidi="ar-SA"/>
    </w:rPr>
  </w:style>
  <w:style w:type="character" w:styleId="afff0">
    <w:name w:val="Emphasis"/>
    <w:qFormat/>
    <w:rsid w:val="00A0771F"/>
    <w:rPr>
      <w:i/>
      <w:iCs/>
    </w:rPr>
  </w:style>
  <w:style w:type="paragraph" w:customStyle="1" w:styleId="afff1">
    <w:name w:val="УДК статьи"/>
    <w:basedOn w:val="a5"/>
    <w:next w:val="ae"/>
    <w:rsid w:val="00C91AA2"/>
    <w:rPr>
      <w:b/>
      <w:sz w:val="24"/>
      <w:szCs w:val="24"/>
    </w:rPr>
  </w:style>
  <w:style w:type="paragraph" w:customStyle="1" w:styleId="afff2">
    <w:name w:val="Цитирование"/>
    <w:basedOn w:val="af2"/>
    <w:next w:val="af3"/>
    <w:qFormat/>
    <w:rsid w:val="006E024E"/>
    <w:pPr>
      <w:spacing w:before="120"/>
      <w:ind w:right="1134"/>
      <w:jc w:val="left"/>
    </w:pPr>
    <w:rPr>
      <w:i w:val="0"/>
    </w:rPr>
  </w:style>
  <w:style w:type="paragraph" w:customStyle="1" w:styleId="100">
    <w:name w:val="Абзац без отступа 10"/>
    <w:basedOn w:val="ab"/>
    <w:qFormat/>
    <w:rsid w:val="00405C0D"/>
    <w:pPr>
      <w:jc w:val="left"/>
    </w:pPr>
    <w:rPr>
      <w:sz w:val="20"/>
    </w:rPr>
  </w:style>
  <w:style w:type="paragraph" w:customStyle="1" w:styleId="afff3">
    <w:name w:val="[Основной абзац]"/>
    <w:basedOn w:val="a5"/>
    <w:uiPriority w:val="99"/>
    <w:rsid w:val="00424D78"/>
    <w:pPr>
      <w:autoSpaceDE w:val="0"/>
      <w:autoSpaceDN w:val="0"/>
      <w:adjustRightInd w:val="0"/>
      <w:spacing w:line="288" w:lineRule="auto"/>
      <w:textAlignment w:val="center"/>
    </w:pPr>
    <w:rPr>
      <w:rFonts w:ascii="TimesNewRomanPSMT" w:eastAsia="Calibri" w:hAnsi="TimesNewRomanPSMT" w:cs="TimesNewRomanPSMT"/>
      <w:color w:val="000000"/>
      <w:sz w:val="24"/>
      <w:szCs w:val="24"/>
    </w:rPr>
  </w:style>
  <w:style w:type="character" w:customStyle="1" w:styleId="10">
    <w:name w:val="Заголовок 1 Знак"/>
    <w:basedOn w:val="a7"/>
    <w:link w:val="1"/>
    <w:rsid w:val="00BC40AE"/>
    <w:rPr>
      <w:rFonts w:asciiTheme="majorHAnsi" w:eastAsiaTheme="majorEastAsia" w:hAnsiTheme="majorHAnsi" w:cstheme="majorBidi"/>
      <w:b/>
      <w:bCs/>
      <w:color w:val="2E74B5" w:themeColor="accent1" w:themeShade="BF"/>
      <w:sz w:val="28"/>
      <w:szCs w:val="28"/>
    </w:rPr>
  </w:style>
  <w:style w:type="character" w:customStyle="1" w:styleId="11">
    <w:name w:val="Название1"/>
    <w:basedOn w:val="a7"/>
    <w:rsid w:val="00BC40AE"/>
  </w:style>
  <w:style w:type="character" w:customStyle="1" w:styleId="nlmcontrib">
    <w:name w:val="nlm_contrib"/>
    <w:basedOn w:val="a7"/>
    <w:rsid w:val="00BC40AE"/>
  </w:style>
  <w:style w:type="character" w:customStyle="1" w:styleId="nlmstring-name">
    <w:name w:val="nlm_string-name"/>
    <w:basedOn w:val="a7"/>
    <w:rsid w:val="00BC40AE"/>
  </w:style>
  <w:style w:type="character" w:styleId="afff4">
    <w:name w:val="FollowedHyperlink"/>
    <w:basedOn w:val="a7"/>
    <w:rsid w:val="00FE5229"/>
    <w:rPr>
      <w:color w:val="954F72" w:themeColor="followedHyperlink"/>
      <w:u w:val="single"/>
    </w:rPr>
  </w:style>
  <w:style w:type="paragraph" w:customStyle="1" w:styleId="afff5">
    <w:name w:val="УБС Текст"/>
    <w:basedOn w:val="a5"/>
    <w:link w:val="afff6"/>
    <w:rsid w:val="00286FFD"/>
    <w:pPr>
      <w:spacing w:line="240" w:lineRule="atLeast"/>
      <w:ind w:firstLine="426"/>
      <w:jc w:val="both"/>
    </w:pPr>
    <w:rPr>
      <w:sz w:val="22"/>
    </w:rPr>
  </w:style>
  <w:style w:type="character" w:customStyle="1" w:styleId="afff6">
    <w:name w:val="УБС Текст Знак"/>
    <w:basedOn w:val="a7"/>
    <w:link w:val="afff5"/>
    <w:rsid w:val="00286FF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4445">
      <w:bodyDiv w:val="1"/>
      <w:marLeft w:val="0"/>
      <w:marRight w:val="0"/>
      <w:marTop w:val="0"/>
      <w:marBottom w:val="0"/>
      <w:divBdr>
        <w:top w:val="none" w:sz="0" w:space="0" w:color="auto"/>
        <w:left w:val="none" w:sz="0" w:space="0" w:color="auto"/>
        <w:bottom w:val="none" w:sz="0" w:space="0" w:color="auto"/>
        <w:right w:val="none" w:sz="0" w:space="0" w:color="auto"/>
      </w:divBdr>
      <w:divsChild>
        <w:div w:id="368071350">
          <w:marLeft w:val="0"/>
          <w:marRight w:val="0"/>
          <w:marTop w:val="0"/>
          <w:marBottom w:val="0"/>
          <w:divBdr>
            <w:top w:val="none" w:sz="0" w:space="0" w:color="auto"/>
            <w:left w:val="none" w:sz="0" w:space="0" w:color="auto"/>
            <w:bottom w:val="none" w:sz="0" w:space="0" w:color="auto"/>
            <w:right w:val="none" w:sz="0" w:space="0" w:color="auto"/>
          </w:divBdr>
        </w:div>
        <w:div w:id="1070159181">
          <w:marLeft w:val="0"/>
          <w:marRight w:val="0"/>
          <w:marTop w:val="0"/>
          <w:marBottom w:val="0"/>
          <w:divBdr>
            <w:top w:val="none" w:sz="0" w:space="0" w:color="auto"/>
            <w:left w:val="none" w:sz="0" w:space="0" w:color="auto"/>
            <w:bottom w:val="none" w:sz="0" w:space="0" w:color="auto"/>
            <w:right w:val="none" w:sz="0" w:space="0" w:color="auto"/>
          </w:divBdr>
        </w:div>
        <w:div w:id="441923603">
          <w:marLeft w:val="0"/>
          <w:marRight w:val="0"/>
          <w:marTop w:val="0"/>
          <w:marBottom w:val="0"/>
          <w:divBdr>
            <w:top w:val="none" w:sz="0" w:space="0" w:color="auto"/>
            <w:left w:val="none" w:sz="0" w:space="0" w:color="auto"/>
            <w:bottom w:val="none" w:sz="0" w:space="0" w:color="auto"/>
            <w:right w:val="none" w:sz="0" w:space="0" w:color="auto"/>
          </w:divBdr>
        </w:div>
        <w:div w:id="1407917922">
          <w:marLeft w:val="0"/>
          <w:marRight w:val="0"/>
          <w:marTop w:val="0"/>
          <w:marBottom w:val="0"/>
          <w:divBdr>
            <w:top w:val="none" w:sz="0" w:space="0" w:color="auto"/>
            <w:left w:val="none" w:sz="0" w:space="0" w:color="auto"/>
            <w:bottom w:val="none" w:sz="0" w:space="0" w:color="auto"/>
            <w:right w:val="none" w:sz="0" w:space="0" w:color="auto"/>
          </w:divBdr>
        </w:div>
        <w:div w:id="1958491061">
          <w:marLeft w:val="0"/>
          <w:marRight w:val="0"/>
          <w:marTop w:val="0"/>
          <w:marBottom w:val="0"/>
          <w:divBdr>
            <w:top w:val="none" w:sz="0" w:space="0" w:color="auto"/>
            <w:left w:val="none" w:sz="0" w:space="0" w:color="auto"/>
            <w:bottom w:val="none" w:sz="0" w:space="0" w:color="auto"/>
            <w:right w:val="none" w:sz="0" w:space="0" w:color="auto"/>
          </w:divBdr>
        </w:div>
        <w:div w:id="1092051299">
          <w:marLeft w:val="0"/>
          <w:marRight w:val="0"/>
          <w:marTop w:val="0"/>
          <w:marBottom w:val="0"/>
          <w:divBdr>
            <w:top w:val="none" w:sz="0" w:space="0" w:color="auto"/>
            <w:left w:val="none" w:sz="0" w:space="0" w:color="auto"/>
            <w:bottom w:val="none" w:sz="0" w:space="0" w:color="auto"/>
            <w:right w:val="none" w:sz="0" w:space="0" w:color="auto"/>
          </w:divBdr>
        </w:div>
        <w:div w:id="769664619">
          <w:marLeft w:val="0"/>
          <w:marRight w:val="0"/>
          <w:marTop w:val="0"/>
          <w:marBottom w:val="0"/>
          <w:divBdr>
            <w:top w:val="none" w:sz="0" w:space="0" w:color="auto"/>
            <w:left w:val="none" w:sz="0" w:space="0" w:color="auto"/>
            <w:bottom w:val="none" w:sz="0" w:space="0" w:color="auto"/>
            <w:right w:val="none" w:sz="0" w:space="0" w:color="auto"/>
          </w:divBdr>
        </w:div>
        <w:div w:id="1920478960">
          <w:marLeft w:val="0"/>
          <w:marRight w:val="0"/>
          <w:marTop w:val="0"/>
          <w:marBottom w:val="0"/>
          <w:divBdr>
            <w:top w:val="none" w:sz="0" w:space="0" w:color="auto"/>
            <w:left w:val="none" w:sz="0" w:space="0" w:color="auto"/>
            <w:bottom w:val="none" w:sz="0" w:space="0" w:color="auto"/>
            <w:right w:val="none" w:sz="0" w:space="0" w:color="auto"/>
          </w:divBdr>
        </w:div>
        <w:div w:id="819885773">
          <w:marLeft w:val="0"/>
          <w:marRight w:val="0"/>
          <w:marTop w:val="0"/>
          <w:marBottom w:val="0"/>
          <w:divBdr>
            <w:top w:val="none" w:sz="0" w:space="0" w:color="auto"/>
            <w:left w:val="none" w:sz="0" w:space="0" w:color="auto"/>
            <w:bottom w:val="none" w:sz="0" w:space="0" w:color="auto"/>
            <w:right w:val="none" w:sz="0" w:space="0" w:color="auto"/>
          </w:divBdr>
        </w:div>
        <w:div w:id="1142042431">
          <w:marLeft w:val="0"/>
          <w:marRight w:val="0"/>
          <w:marTop w:val="0"/>
          <w:marBottom w:val="0"/>
          <w:divBdr>
            <w:top w:val="none" w:sz="0" w:space="0" w:color="auto"/>
            <w:left w:val="none" w:sz="0" w:space="0" w:color="auto"/>
            <w:bottom w:val="none" w:sz="0" w:space="0" w:color="auto"/>
            <w:right w:val="none" w:sz="0" w:space="0" w:color="auto"/>
          </w:divBdr>
        </w:div>
      </w:divsChild>
    </w:div>
    <w:div w:id="713501770">
      <w:bodyDiv w:val="1"/>
      <w:marLeft w:val="114"/>
      <w:marRight w:val="0"/>
      <w:marTop w:val="0"/>
      <w:marBottom w:val="0"/>
      <w:divBdr>
        <w:top w:val="none" w:sz="0" w:space="0" w:color="auto"/>
        <w:left w:val="none" w:sz="0" w:space="0" w:color="auto"/>
        <w:bottom w:val="none" w:sz="0" w:space="0" w:color="auto"/>
        <w:right w:val="none" w:sz="0" w:space="0" w:color="auto"/>
      </w:divBdr>
      <w:divsChild>
        <w:div w:id="477497649">
          <w:marLeft w:val="0"/>
          <w:marRight w:val="0"/>
          <w:marTop w:val="0"/>
          <w:marBottom w:val="0"/>
          <w:divBdr>
            <w:top w:val="none" w:sz="0" w:space="0" w:color="auto"/>
            <w:left w:val="none" w:sz="0" w:space="0" w:color="auto"/>
            <w:bottom w:val="none" w:sz="0" w:space="0" w:color="auto"/>
            <w:right w:val="none" w:sz="0" w:space="0" w:color="auto"/>
          </w:divBdr>
          <w:divsChild>
            <w:div w:id="736323238">
              <w:marLeft w:val="0"/>
              <w:marRight w:val="0"/>
              <w:marTop w:val="229"/>
              <w:marBottom w:val="0"/>
              <w:divBdr>
                <w:top w:val="none" w:sz="0" w:space="0" w:color="auto"/>
                <w:left w:val="none" w:sz="0" w:space="0" w:color="auto"/>
                <w:bottom w:val="none" w:sz="0" w:space="0" w:color="auto"/>
                <w:right w:val="none" w:sz="0" w:space="0" w:color="auto"/>
              </w:divBdr>
              <w:divsChild>
                <w:div w:id="1872179705">
                  <w:marLeft w:val="0"/>
                  <w:marRight w:val="0"/>
                  <w:marTop w:val="0"/>
                  <w:marBottom w:val="0"/>
                  <w:divBdr>
                    <w:top w:val="none" w:sz="0" w:space="0" w:color="auto"/>
                    <w:left w:val="none" w:sz="0" w:space="0" w:color="auto"/>
                    <w:bottom w:val="none" w:sz="0" w:space="0" w:color="auto"/>
                    <w:right w:val="none" w:sz="0" w:space="0" w:color="auto"/>
                  </w:divBdr>
                  <w:divsChild>
                    <w:div w:id="133283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962145">
      <w:bodyDiv w:val="1"/>
      <w:marLeft w:val="0"/>
      <w:marRight w:val="0"/>
      <w:marTop w:val="0"/>
      <w:marBottom w:val="0"/>
      <w:divBdr>
        <w:top w:val="none" w:sz="0" w:space="0" w:color="auto"/>
        <w:left w:val="none" w:sz="0" w:space="0" w:color="auto"/>
        <w:bottom w:val="none" w:sz="0" w:space="0" w:color="auto"/>
        <w:right w:val="none" w:sz="0" w:space="0" w:color="auto"/>
      </w:divBdr>
    </w:div>
    <w:div w:id="1352410738">
      <w:bodyDiv w:val="1"/>
      <w:marLeft w:val="0"/>
      <w:marRight w:val="0"/>
      <w:marTop w:val="0"/>
      <w:marBottom w:val="0"/>
      <w:divBdr>
        <w:top w:val="none" w:sz="0" w:space="0" w:color="auto"/>
        <w:left w:val="none" w:sz="0" w:space="0" w:color="auto"/>
        <w:bottom w:val="none" w:sz="0" w:space="0" w:color="auto"/>
        <w:right w:val="none" w:sz="0" w:space="0" w:color="auto"/>
      </w:divBdr>
      <w:divsChild>
        <w:div w:id="391588092">
          <w:marLeft w:val="0"/>
          <w:marRight w:val="0"/>
          <w:marTop w:val="0"/>
          <w:marBottom w:val="0"/>
          <w:divBdr>
            <w:top w:val="none" w:sz="0" w:space="0" w:color="auto"/>
            <w:left w:val="none" w:sz="0" w:space="0" w:color="auto"/>
            <w:bottom w:val="none" w:sz="0" w:space="0" w:color="auto"/>
            <w:right w:val="none" w:sz="0" w:space="0" w:color="auto"/>
          </w:divBdr>
        </w:div>
      </w:divsChild>
    </w:div>
    <w:div w:id="1446656201">
      <w:bodyDiv w:val="1"/>
      <w:marLeft w:val="0"/>
      <w:marRight w:val="0"/>
      <w:marTop w:val="0"/>
      <w:marBottom w:val="0"/>
      <w:divBdr>
        <w:top w:val="none" w:sz="0" w:space="0" w:color="auto"/>
        <w:left w:val="none" w:sz="0" w:space="0" w:color="auto"/>
        <w:bottom w:val="none" w:sz="0" w:space="0" w:color="auto"/>
        <w:right w:val="none" w:sz="0" w:space="0" w:color="auto"/>
      </w:divBdr>
      <w:divsChild>
        <w:div w:id="1471091599">
          <w:marLeft w:val="0"/>
          <w:marRight w:val="0"/>
          <w:marTop w:val="150"/>
          <w:marBottom w:val="225"/>
          <w:divBdr>
            <w:top w:val="none" w:sz="0" w:space="0" w:color="auto"/>
            <w:left w:val="none" w:sz="0" w:space="0" w:color="auto"/>
            <w:bottom w:val="none" w:sz="0" w:space="0" w:color="auto"/>
            <w:right w:val="none" w:sz="0" w:space="0" w:color="auto"/>
          </w:divBdr>
          <w:divsChild>
            <w:div w:id="9563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49193">
      <w:bodyDiv w:val="1"/>
      <w:marLeft w:val="0"/>
      <w:marRight w:val="0"/>
      <w:marTop w:val="0"/>
      <w:marBottom w:val="0"/>
      <w:divBdr>
        <w:top w:val="none" w:sz="0" w:space="0" w:color="auto"/>
        <w:left w:val="none" w:sz="0" w:space="0" w:color="auto"/>
        <w:bottom w:val="none" w:sz="0" w:space="0" w:color="auto"/>
        <w:right w:val="none" w:sz="0" w:space="0" w:color="auto"/>
      </w:divBdr>
      <w:divsChild>
        <w:div w:id="1731885727">
          <w:marLeft w:val="0"/>
          <w:marRight w:val="0"/>
          <w:marTop w:val="0"/>
          <w:marBottom w:val="0"/>
          <w:divBdr>
            <w:top w:val="none" w:sz="0" w:space="0" w:color="auto"/>
            <w:left w:val="none" w:sz="0" w:space="0" w:color="auto"/>
            <w:bottom w:val="none" w:sz="0" w:space="0" w:color="auto"/>
            <w:right w:val="none" w:sz="0" w:space="0" w:color="auto"/>
          </w:divBdr>
        </w:div>
        <w:div w:id="1069156184">
          <w:marLeft w:val="0"/>
          <w:marRight w:val="0"/>
          <w:marTop w:val="0"/>
          <w:marBottom w:val="0"/>
          <w:divBdr>
            <w:top w:val="none" w:sz="0" w:space="0" w:color="auto"/>
            <w:left w:val="none" w:sz="0" w:space="0" w:color="auto"/>
            <w:bottom w:val="none" w:sz="0" w:space="0" w:color="auto"/>
            <w:right w:val="none" w:sz="0" w:space="0" w:color="auto"/>
          </w:divBdr>
        </w:div>
        <w:div w:id="1000886698">
          <w:marLeft w:val="0"/>
          <w:marRight w:val="0"/>
          <w:marTop w:val="0"/>
          <w:marBottom w:val="0"/>
          <w:divBdr>
            <w:top w:val="none" w:sz="0" w:space="0" w:color="auto"/>
            <w:left w:val="none" w:sz="0" w:space="0" w:color="auto"/>
            <w:bottom w:val="none" w:sz="0" w:space="0" w:color="auto"/>
            <w:right w:val="none" w:sz="0" w:space="0" w:color="auto"/>
          </w:divBdr>
        </w:div>
        <w:div w:id="52429733">
          <w:marLeft w:val="0"/>
          <w:marRight w:val="0"/>
          <w:marTop w:val="0"/>
          <w:marBottom w:val="0"/>
          <w:divBdr>
            <w:top w:val="none" w:sz="0" w:space="0" w:color="auto"/>
            <w:left w:val="none" w:sz="0" w:space="0" w:color="auto"/>
            <w:bottom w:val="none" w:sz="0" w:space="0" w:color="auto"/>
            <w:right w:val="none" w:sz="0" w:space="0" w:color="auto"/>
          </w:divBdr>
        </w:div>
        <w:div w:id="1367025177">
          <w:marLeft w:val="0"/>
          <w:marRight w:val="0"/>
          <w:marTop w:val="0"/>
          <w:marBottom w:val="0"/>
          <w:divBdr>
            <w:top w:val="none" w:sz="0" w:space="0" w:color="auto"/>
            <w:left w:val="none" w:sz="0" w:space="0" w:color="auto"/>
            <w:bottom w:val="none" w:sz="0" w:space="0" w:color="auto"/>
            <w:right w:val="none" w:sz="0" w:space="0" w:color="auto"/>
          </w:divBdr>
        </w:div>
        <w:div w:id="851533689">
          <w:marLeft w:val="0"/>
          <w:marRight w:val="0"/>
          <w:marTop w:val="0"/>
          <w:marBottom w:val="0"/>
          <w:divBdr>
            <w:top w:val="none" w:sz="0" w:space="0" w:color="auto"/>
            <w:left w:val="none" w:sz="0" w:space="0" w:color="auto"/>
            <w:bottom w:val="none" w:sz="0" w:space="0" w:color="auto"/>
            <w:right w:val="none" w:sz="0" w:space="0" w:color="auto"/>
          </w:divBdr>
        </w:div>
        <w:div w:id="1265723327">
          <w:marLeft w:val="0"/>
          <w:marRight w:val="0"/>
          <w:marTop w:val="0"/>
          <w:marBottom w:val="0"/>
          <w:divBdr>
            <w:top w:val="none" w:sz="0" w:space="0" w:color="auto"/>
            <w:left w:val="none" w:sz="0" w:space="0" w:color="auto"/>
            <w:bottom w:val="none" w:sz="0" w:space="0" w:color="auto"/>
            <w:right w:val="none" w:sz="0" w:space="0" w:color="auto"/>
          </w:divBdr>
        </w:div>
        <w:div w:id="1108042260">
          <w:marLeft w:val="0"/>
          <w:marRight w:val="0"/>
          <w:marTop w:val="0"/>
          <w:marBottom w:val="0"/>
          <w:divBdr>
            <w:top w:val="none" w:sz="0" w:space="0" w:color="auto"/>
            <w:left w:val="none" w:sz="0" w:space="0" w:color="auto"/>
            <w:bottom w:val="none" w:sz="0" w:space="0" w:color="auto"/>
            <w:right w:val="none" w:sz="0" w:space="0" w:color="auto"/>
          </w:divBdr>
        </w:div>
        <w:div w:id="1291518856">
          <w:marLeft w:val="0"/>
          <w:marRight w:val="0"/>
          <w:marTop w:val="0"/>
          <w:marBottom w:val="0"/>
          <w:divBdr>
            <w:top w:val="none" w:sz="0" w:space="0" w:color="auto"/>
            <w:left w:val="none" w:sz="0" w:space="0" w:color="auto"/>
            <w:bottom w:val="none" w:sz="0" w:space="0" w:color="auto"/>
            <w:right w:val="none" w:sz="0" w:space="0" w:color="auto"/>
          </w:divBdr>
        </w:div>
        <w:div w:id="37170288">
          <w:marLeft w:val="0"/>
          <w:marRight w:val="0"/>
          <w:marTop w:val="0"/>
          <w:marBottom w:val="0"/>
          <w:divBdr>
            <w:top w:val="none" w:sz="0" w:space="0" w:color="auto"/>
            <w:left w:val="none" w:sz="0" w:space="0" w:color="auto"/>
            <w:bottom w:val="none" w:sz="0" w:space="0" w:color="auto"/>
            <w:right w:val="none" w:sz="0" w:space="0" w:color="auto"/>
          </w:divBdr>
        </w:div>
      </w:divsChild>
    </w:div>
    <w:div w:id="1630697691">
      <w:bodyDiv w:val="1"/>
      <w:marLeft w:val="0"/>
      <w:marRight w:val="0"/>
      <w:marTop w:val="0"/>
      <w:marBottom w:val="0"/>
      <w:divBdr>
        <w:top w:val="none" w:sz="0" w:space="0" w:color="auto"/>
        <w:left w:val="none" w:sz="0" w:space="0" w:color="auto"/>
        <w:bottom w:val="none" w:sz="0" w:space="0" w:color="auto"/>
        <w:right w:val="none" w:sz="0" w:space="0" w:color="auto"/>
      </w:divBdr>
      <w:divsChild>
        <w:div w:id="801654244">
          <w:marLeft w:val="0"/>
          <w:marRight w:val="0"/>
          <w:marTop w:val="0"/>
          <w:marBottom w:val="0"/>
          <w:divBdr>
            <w:top w:val="none" w:sz="0" w:space="0" w:color="auto"/>
            <w:left w:val="none" w:sz="0" w:space="0" w:color="auto"/>
            <w:bottom w:val="none" w:sz="0" w:space="0" w:color="auto"/>
            <w:right w:val="none" w:sz="0" w:space="0" w:color="auto"/>
          </w:divBdr>
          <w:divsChild>
            <w:div w:id="579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10931">
      <w:bodyDiv w:val="1"/>
      <w:marLeft w:val="0"/>
      <w:marRight w:val="0"/>
      <w:marTop w:val="0"/>
      <w:marBottom w:val="0"/>
      <w:divBdr>
        <w:top w:val="none" w:sz="0" w:space="0" w:color="auto"/>
        <w:left w:val="none" w:sz="0" w:space="0" w:color="auto"/>
        <w:bottom w:val="none" w:sz="0" w:space="0" w:color="auto"/>
        <w:right w:val="none" w:sz="0" w:space="0" w:color="auto"/>
      </w:divBdr>
      <w:divsChild>
        <w:div w:id="489366346">
          <w:marLeft w:val="0"/>
          <w:marRight w:val="0"/>
          <w:marTop w:val="0"/>
          <w:marBottom w:val="0"/>
          <w:divBdr>
            <w:top w:val="none" w:sz="0" w:space="0" w:color="auto"/>
            <w:left w:val="none" w:sz="0" w:space="0" w:color="auto"/>
            <w:bottom w:val="none" w:sz="0" w:space="0" w:color="auto"/>
            <w:right w:val="none" w:sz="0" w:space="0" w:color="auto"/>
          </w:divBdr>
          <w:divsChild>
            <w:div w:id="20316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_New%20computer\&#1054;&#1053;&#1058;&#1054;&#1051;&#1054;&#1043;&#1048;&#1071;%20&#1055;&#1056;&#1054;&#1045;&#1050;&#1058;&#1048;&#1056;&#1054;&#1042;&#1040;&#1053;&#1048;&#1071;\&#1055;&#1086;&#1076;&#1075;&#1086;&#1090;&#1086;&#1074;&#1082;&#1072;%20&#1089;&#1090;&#1072;&#1090;&#1100;&#1080;\&#1064;&#1072;&#1073;&#1083;&#1086;&#1085;-&#1080;&#1085;&#1089;&#1090;&#1088;&#1091;&#1082;&#1094;&#1080;&#1103;%20&#1076;&#1083;&#1103;%20&#1087;&#1086;&#1076;&#1075;&#1086;&#1090;&#1086;&#1074;&#1082;&#1080;%20&#1054;&#1055;-&#1089;&#1090;&#1072;&#1090;&#110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A24D4-AD42-4359-9574-39294466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Шаблон-инструкция для подготовки ОП-статьи</Template>
  <TotalTime>24</TotalTime>
  <Pages>13</Pages>
  <Words>5817</Words>
  <Characters>33161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Шаблон для подготовки статьи</vt:lpstr>
    </vt:vector>
  </TitlesOfParts>
  <Company>ICCS RAS</Company>
  <LinksUpToDate>false</LinksUpToDate>
  <CharactersWithSpaces>38901</CharactersWithSpaces>
  <SharedDoc>false</SharedDoc>
  <HLinks>
    <vt:vector size="18" baseType="variant">
      <vt:variant>
        <vt:i4>4063354</vt:i4>
      </vt:variant>
      <vt:variant>
        <vt:i4>6</vt:i4>
      </vt:variant>
      <vt:variant>
        <vt:i4>0</vt:i4>
      </vt:variant>
      <vt:variant>
        <vt:i4>5</vt:i4>
      </vt:variant>
      <vt:variant>
        <vt:lpwstr>http://www.maik.ru/journals/p/pribory/rus/recom.pdf</vt:lpwstr>
      </vt:variant>
      <vt:variant>
        <vt:lpwstr/>
      </vt:variant>
      <vt:variant>
        <vt:i4>3473451</vt:i4>
      </vt:variant>
      <vt:variant>
        <vt:i4>3</vt:i4>
      </vt:variant>
      <vt:variant>
        <vt:i4>0</vt:i4>
      </vt:variant>
      <vt:variant>
        <vt:i4>5</vt:i4>
      </vt:variant>
      <vt:variant>
        <vt:lpwstr>http://health.elsevier.ru/for-authors/</vt:lpwstr>
      </vt:variant>
      <vt:variant>
        <vt:lpwstr/>
      </vt:variant>
      <vt:variant>
        <vt:i4>1441822</vt:i4>
      </vt:variant>
      <vt:variant>
        <vt:i4>0</vt:i4>
      </vt:variant>
      <vt:variant>
        <vt:i4>0</vt:i4>
      </vt:variant>
      <vt:variant>
        <vt:i4>5</vt:i4>
      </vt:variant>
      <vt:variant>
        <vt:lpwstr>https://www.elsevier.com/journals/engineering-fracture-mechanics/0013-7944/guide-for-authors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для подготовки статьи</dc:title>
  <dc:creator>Смирнов</dc:creator>
  <cp:lastModifiedBy>НМ</cp:lastModifiedBy>
  <cp:revision>5</cp:revision>
  <cp:lastPrinted>2011-08-26T11:53:00Z</cp:lastPrinted>
  <dcterms:created xsi:type="dcterms:W3CDTF">2018-01-01T19:12:00Z</dcterms:created>
  <dcterms:modified xsi:type="dcterms:W3CDTF">2018-01-09T05:01:00Z</dcterms:modified>
</cp:coreProperties>
</file>